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444" w:lineRule="atLeas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生命科学学院2024年</w:t>
      </w:r>
      <w:bookmarkStart w:id="0" w:name="_Hlk166746869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“优秀人才培育计划”博士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研究生招生细则</w:t>
      </w:r>
    </w:p>
    <w:p>
      <w:pPr>
        <w:pStyle w:val="4"/>
        <w:spacing w:beforeAutospacing="0" w:afterAutospacing="0" w:line="58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一、“优秀人才培育计划”介绍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“优秀人才培育计划”旨在聚焦党和国家需要、国家战略和关键产业发展需要、</w:t>
      </w:r>
      <w:bookmarkStart w:id="1" w:name="_Hlk166505807"/>
      <w:r>
        <w:rPr>
          <w:rFonts w:hint="eastAsia" w:ascii="仿宋" w:hAnsi="仿宋" w:eastAsia="仿宋" w:cs="仿宋"/>
          <w:sz w:val="32"/>
          <w:szCs w:val="32"/>
        </w:rPr>
        <w:t>江西省“1269”行动计划产业发展需要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，加大高层次拔尖创新人才培养，服务支撑新质生产力发展，面向相关行业优秀人才招收全日制定向博士研究生，鼓励有特殊学术专长和突出科研能力，在相关学科和领域已取得较为突出科研成果，为党和国家事业、经济社会发展作出突出贡献的人员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生命科学学院聚焦江西省“1269”行动计划产业发展需要，拟在生物多样性保护利用方向，专项招收学术学位博士生优秀人才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不超过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二、选拔方式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优秀人才培育计划”实行“申请-考核”制选拔。坚持“组织推荐，标准从严，程序规范，择优录取”的原则。考生按要求提交报名申请材料，资格审核条件可按专项计划执行，材料评议及综合考核办法需与各学院已公布的“申请-考核”实施细则保持一致，达到各专业的录取的基本要求后，学校统一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1.报考条件：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⑴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FF0000"/>
          <w:sz w:val="32"/>
          <w:szCs w:val="32"/>
        </w:rPr>
        <w:t>在野生动植物资源保</w:t>
      </w:r>
      <w:r>
        <w:rPr>
          <w:rFonts w:hint="eastAsia" w:ascii="仿宋" w:hAnsi="仿宋" w:eastAsia="仿宋" w:cs="仿宋"/>
          <w:sz w:val="32"/>
          <w:szCs w:val="32"/>
        </w:rPr>
        <w:t>护利用作出突出贡献、取得重大成就的在职人员，有科研成果或实际工作案例获得国家级奖励者优先。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⑵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符合学院</w:t>
      </w:r>
      <w:bookmarkStart w:id="2" w:name="_Hlk166506300"/>
      <w:r>
        <w:rPr>
          <w:rFonts w:hint="eastAsia" w:ascii="仿宋" w:hAnsi="仿宋" w:eastAsia="仿宋" w:cs="仿宋"/>
          <w:sz w:val="32"/>
          <w:szCs w:val="32"/>
        </w:rPr>
        <w:t xml:space="preserve"> “申请-考核”实施细则</w:t>
      </w:r>
      <w:bookmarkEnd w:id="2"/>
      <w:r>
        <w:rPr>
          <w:rFonts w:hint="eastAsia" w:ascii="仿宋" w:hAnsi="仿宋" w:eastAsia="仿宋" w:cs="仿宋"/>
          <w:sz w:val="32"/>
          <w:szCs w:val="32"/>
        </w:rPr>
        <w:t>中相关学历及学术要求。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英语水平如未达到报考报考专业的免试条件，则需参加我校组织的博士研究生招生英语水平测试。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2.学习年限：基本学习年限为3年，最长学习年限不超过6年。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3.报考类别：全日制定向就业。不转户口、不调档案、不发奖助学金，毕业后回原单位工作。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选拔方式：学院组织“生物多样性保护利用”相关专业博士生导师3名，对报考优秀人才培育计划学生材料进行审核，评估考生在本职工作中的贡献、取得的成绩，结合学院“申请-考核”实施细则，确保考生为业绩突出的优秀人才。如果审核结果为考生均不能达到报考要求，则不继续执行“优秀人才培育计划”博士招生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5.“优秀人才培育计划”</w:t>
      </w:r>
      <w:bookmarkStart w:id="3" w:name="_GoBack"/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考生与普通考生一样进行成绩排名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顺序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，择优录取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___WRD_EMBED_SUB_46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YzUxYzE0YWNkYzNhOTcyNmFlMjQ5MmViZDAxNzYifQ=="/>
  </w:docVars>
  <w:rsids>
    <w:rsidRoot w:val="1F1B259D"/>
    <w:rsid w:val="000E37EE"/>
    <w:rsid w:val="00114A9D"/>
    <w:rsid w:val="002217C1"/>
    <w:rsid w:val="003203F0"/>
    <w:rsid w:val="00606F6D"/>
    <w:rsid w:val="00685925"/>
    <w:rsid w:val="007B02E1"/>
    <w:rsid w:val="007E6206"/>
    <w:rsid w:val="00AF2C23"/>
    <w:rsid w:val="1F1B259D"/>
    <w:rsid w:val="2E8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736</Characters>
  <Lines>6</Lines>
  <Paragraphs>1</Paragraphs>
  <TotalTime>7</TotalTime>
  <ScaleCrop>false</ScaleCrop>
  <LinksUpToDate>false</LinksUpToDate>
  <CharactersWithSpaces>863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2024-05-13T07:11:00Z</dcterms:created>
  <dc:creator>占钊平</dc:creator>
  <cp:lastModifiedBy>陈世中</cp:lastModifiedBy>
  <dcterms:modified xsi:type="dcterms:W3CDTF">2024-05-16T03:20:14Z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1A0A8A27CB174D96B530E8E81CB50A46_11</vt:lpwstr>
  </property>
</Properties>
</file>