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FB02" w14:textId="77777777" w:rsidR="00BB3F6A" w:rsidRDefault="00BB3F6A">
      <w:pPr>
        <w:spacing w:after="156" w:line="560" w:lineRule="exact"/>
        <w:jc w:val="center"/>
        <w:textAlignment w:val="baseline"/>
        <w:rPr>
          <w:rStyle w:val="NormalCharacter"/>
          <w:rFonts w:ascii="方正小标宋简体" w:eastAsia="方正小标宋简体" w:hAnsi="宋体" w:cs="Times New Roman"/>
          <w:b/>
          <w:bCs/>
          <w:sz w:val="44"/>
          <w:szCs w:val="44"/>
        </w:rPr>
      </w:pPr>
    </w:p>
    <w:p w14:paraId="44D76CA5" w14:textId="77777777" w:rsidR="00BB3F6A" w:rsidRDefault="00BB3F6A">
      <w:pPr>
        <w:spacing w:after="156" w:line="560" w:lineRule="exact"/>
        <w:jc w:val="center"/>
        <w:textAlignment w:val="baseline"/>
        <w:rPr>
          <w:rStyle w:val="NormalCharacter"/>
          <w:rFonts w:ascii="方正小标宋简体" w:eastAsia="方正小标宋简体" w:hAnsi="宋体" w:cs="Times New Roman"/>
          <w:sz w:val="44"/>
          <w:szCs w:val="44"/>
        </w:rPr>
      </w:pPr>
    </w:p>
    <w:p w14:paraId="176FC585" w14:textId="77777777" w:rsidR="00BB3F6A" w:rsidRDefault="00BB3F6A">
      <w:pPr>
        <w:spacing w:after="156" w:line="560" w:lineRule="exact"/>
        <w:jc w:val="center"/>
        <w:textAlignment w:val="baseline"/>
        <w:rPr>
          <w:rStyle w:val="NormalCharacter"/>
          <w:rFonts w:ascii="方正小标宋简体" w:eastAsia="方正小标宋简体" w:hAnsi="宋体" w:cs="Times New Roman"/>
          <w:sz w:val="44"/>
          <w:szCs w:val="44"/>
        </w:rPr>
      </w:pPr>
    </w:p>
    <w:p w14:paraId="35F92F0C" w14:textId="77777777" w:rsidR="00BB3F6A" w:rsidRDefault="00BB3F6A">
      <w:pPr>
        <w:spacing w:after="156" w:line="560" w:lineRule="exact"/>
        <w:jc w:val="center"/>
        <w:textAlignment w:val="baseline"/>
        <w:rPr>
          <w:rStyle w:val="NormalCharacter"/>
          <w:rFonts w:ascii="方正小标宋简体" w:eastAsia="方正小标宋简体" w:hAnsi="宋体" w:cs="Times New Roman"/>
          <w:sz w:val="44"/>
          <w:szCs w:val="44"/>
        </w:rPr>
      </w:pPr>
      <w:r>
        <w:rPr>
          <w:rStyle w:val="NormalCharacter"/>
          <w:rFonts w:ascii="方正小标宋简体" w:eastAsia="方正小标宋简体" w:hAnsi="宋体" w:cs="方正小标宋简体" w:hint="eastAsia"/>
          <w:sz w:val="44"/>
          <w:szCs w:val="44"/>
        </w:rPr>
        <w:t>南昌大学学位授权点建设年度报告</w:t>
      </w:r>
    </w:p>
    <w:p w14:paraId="338EADE3" w14:textId="77777777" w:rsidR="00BB3F6A" w:rsidRDefault="00BB3F6A">
      <w:pPr>
        <w:spacing w:after="156" w:line="560" w:lineRule="exact"/>
        <w:jc w:val="center"/>
        <w:textAlignment w:val="baseline"/>
        <w:rPr>
          <w:rStyle w:val="NormalCharacter"/>
          <w:rFonts w:ascii="方正小标宋简体" w:eastAsia="方正小标宋简体" w:hAnsi="宋体" w:cs="Times New Roman"/>
          <w:sz w:val="44"/>
          <w:szCs w:val="44"/>
        </w:rPr>
      </w:pPr>
      <w:r>
        <w:rPr>
          <w:rStyle w:val="NormalCharacter"/>
          <w:rFonts w:ascii="方正小标宋简体" w:eastAsia="方正小标宋简体" w:hAnsi="宋体" w:cs="方正小标宋简体" w:hint="eastAsia"/>
          <w:sz w:val="44"/>
          <w:szCs w:val="44"/>
        </w:rPr>
        <w:t>（</w:t>
      </w:r>
      <w:r>
        <w:rPr>
          <w:rStyle w:val="NormalCharacter"/>
          <w:rFonts w:ascii="方正小标宋简体" w:eastAsia="方正小标宋简体" w:hAnsi="宋体" w:cs="方正小标宋简体"/>
          <w:sz w:val="44"/>
          <w:szCs w:val="44"/>
        </w:rPr>
        <w:t>2022</w:t>
      </w:r>
      <w:r>
        <w:rPr>
          <w:rStyle w:val="NormalCharacter"/>
          <w:rFonts w:ascii="方正小标宋简体" w:eastAsia="方正小标宋简体" w:hAnsi="宋体" w:cs="方正小标宋简体" w:hint="eastAsia"/>
          <w:sz w:val="44"/>
          <w:szCs w:val="44"/>
        </w:rPr>
        <w:t>年度）</w:t>
      </w:r>
    </w:p>
    <w:p w14:paraId="03B19EBB" w14:textId="77777777" w:rsidR="00BB3F6A" w:rsidRDefault="00BB3F6A">
      <w:pPr>
        <w:spacing w:after="156" w:line="560" w:lineRule="exact"/>
        <w:jc w:val="center"/>
        <w:textAlignment w:val="baseline"/>
        <w:rPr>
          <w:rStyle w:val="NormalCharacter"/>
          <w:rFonts w:ascii="方正小标宋简体" w:eastAsia="方正小标宋简体" w:hAnsi="宋体" w:cs="Times New Roman"/>
          <w:sz w:val="44"/>
          <w:szCs w:val="44"/>
        </w:rPr>
      </w:pPr>
    </w:p>
    <w:tbl>
      <w:tblPr>
        <w:tblW w:w="5995" w:type="dxa"/>
        <w:jc w:val="center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18"/>
        <w:gridCol w:w="3977"/>
      </w:tblGrid>
      <w:tr w:rsidR="00BB3F6A" w:rsidRPr="00BB3DD5" w14:paraId="435DFD9E" w14:textId="77777777" w:rsidTr="003C7B2B">
        <w:trPr>
          <w:trHeight w:val="794"/>
          <w:jc w:val="center"/>
        </w:trPr>
        <w:tc>
          <w:tcPr>
            <w:tcW w:w="2018" w:type="dxa"/>
            <w:vMerge w:val="restart"/>
            <w:tcBorders>
              <w:top w:val="nil"/>
              <w:left w:val="nil"/>
            </w:tcBorders>
            <w:vAlign w:val="center"/>
          </w:tcPr>
          <w:p w14:paraId="5023276D" w14:textId="77777777" w:rsidR="00BB3F6A" w:rsidRPr="00BB3DD5" w:rsidRDefault="00BB3F6A" w:rsidP="00340A07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Times New Roman" w:eastAsia="宋体" w:hAnsi="Times New Roman" w:cs="Times New Roman"/>
                <w:b/>
                <w:bCs/>
                <w:spacing w:val="-10"/>
                <w:sz w:val="32"/>
                <w:szCs w:val="32"/>
              </w:rPr>
            </w:pPr>
            <w:r>
              <w:rPr>
                <w:rStyle w:val="NormalCharacter"/>
                <w:rFonts w:ascii="Times New Roman" w:eastAsia="宋体" w:hAnsi="Times New Roman" w:cs="宋体" w:hint="eastAsia"/>
                <w:b/>
                <w:bCs/>
                <w:spacing w:val="-10"/>
                <w:sz w:val="32"/>
                <w:szCs w:val="32"/>
              </w:rPr>
              <w:t>学位授予单位</w:t>
            </w:r>
          </w:p>
        </w:tc>
        <w:tc>
          <w:tcPr>
            <w:tcW w:w="3977" w:type="dxa"/>
            <w:tcBorders>
              <w:top w:val="nil"/>
              <w:right w:val="nil"/>
            </w:tcBorders>
            <w:vAlign w:val="center"/>
          </w:tcPr>
          <w:p w14:paraId="6FAC62FA" w14:textId="77777777" w:rsidR="00BB3F6A" w:rsidRPr="00BB3DD5" w:rsidRDefault="00BB3F6A" w:rsidP="00340A07">
            <w:pPr>
              <w:snapToGrid w:val="0"/>
              <w:spacing w:line="300" w:lineRule="auto"/>
              <w:textAlignment w:val="baseline"/>
              <w:rPr>
                <w:rStyle w:val="NormalCharacter"/>
                <w:rFonts w:ascii="Times New Roman" w:eastAsia="宋体" w:hAnsi="Times New Roman" w:cs="Times New Roman"/>
                <w:b/>
                <w:bCs/>
                <w:spacing w:val="-10"/>
                <w:sz w:val="32"/>
                <w:szCs w:val="32"/>
              </w:rPr>
            </w:pPr>
            <w:r w:rsidRPr="00BB3DD5">
              <w:rPr>
                <w:rStyle w:val="NormalCharacter"/>
                <w:rFonts w:ascii="Times New Roman" w:eastAsia="宋体" w:hAnsi="Times New Roman" w:cs="宋体" w:hint="eastAsia"/>
                <w:b/>
                <w:bCs/>
                <w:spacing w:val="-10"/>
                <w:sz w:val="32"/>
                <w:szCs w:val="32"/>
              </w:rPr>
              <w:t>名称：</w:t>
            </w:r>
            <w:r>
              <w:rPr>
                <w:rStyle w:val="NormalCharacter"/>
                <w:rFonts w:ascii="Times New Roman" w:eastAsia="宋体" w:hAnsi="Times New Roman" w:cs="宋体" w:hint="eastAsia"/>
                <w:b/>
                <w:bCs/>
                <w:spacing w:val="-10"/>
                <w:sz w:val="32"/>
                <w:szCs w:val="32"/>
              </w:rPr>
              <w:t>南昌大学</w:t>
            </w:r>
          </w:p>
        </w:tc>
      </w:tr>
      <w:tr w:rsidR="00BB3F6A" w:rsidRPr="00BB3DD5" w14:paraId="1E0D1C34" w14:textId="77777777" w:rsidTr="003C7B2B">
        <w:trPr>
          <w:trHeight w:val="794"/>
          <w:jc w:val="center"/>
        </w:trPr>
        <w:tc>
          <w:tcPr>
            <w:tcW w:w="2018" w:type="dxa"/>
            <w:vMerge/>
            <w:tcBorders>
              <w:left w:val="nil"/>
              <w:bottom w:val="nil"/>
            </w:tcBorders>
            <w:vAlign w:val="center"/>
          </w:tcPr>
          <w:p w14:paraId="07D7665A" w14:textId="77777777" w:rsidR="00BB3F6A" w:rsidRPr="00BB3DD5" w:rsidRDefault="00BB3F6A" w:rsidP="00340A07">
            <w:pPr>
              <w:snapToGrid w:val="0"/>
              <w:spacing w:line="300" w:lineRule="auto"/>
              <w:jc w:val="center"/>
              <w:textAlignment w:val="baseline"/>
              <w:rPr>
                <w:rStyle w:val="NormalCharacter"/>
                <w:rFonts w:ascii="Times New Roman" w:eastAsia="宋体" w:hAnsi="Times New Roman" w:cs="Times New Roman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977" w:type="dxa"/>
            <w:tcBorders>
              <w:bottom w:val="nil"/>
              <w:right w:val="nil"/>
            </w:tcBorders>
            <w:vAlign w:val="center"/>
          </w:tcPr>
          <w:p w14:paraId="6D7E36E7" w14:textId="77777777" w:rsidR="00BB3F6A" w:rsidRPr="00BB3DD5" w:rsidRDefault="00BB3F6A" w:rsidP="00340A07">
            <w:pPr>
              <w:snapToGrid w:val="0"/>
              <w:spacing w:line="300" w:lineRule="auto"/>
              <w:textAlignment w:val="baseline"/>
              <w:rPr>
                <w:rStyle w:val="NormalCharacter"/>
                <w:rFonts w:ascii="Times New Roman" w:eastAsia="宋体" w:hAnsi="Times New Roman" w:cs="Times New Roman"/>
                <w:b/>
                <w:bCs/>
                <w:spacing w:val="-10"/>
                <w:sz w:val="32"/>
                <w:szCs w:val="32"/>
              </w:rPr>
            </w:pPr>
            <w:r w:rsidRPr="00BB3DD5">
              <w:rPr>
                <w:rStyle w:val="NormalCharacter"/>
                <w:rFonts w:ascii="Times New Roman" w:eastAsia="宋体" w:hAnsi="Times New Roman" w:cs="宋体" w:hint="eastAsia"/>
                <w:b/>
                <w:bCs/>
                <w:spacing w:val="-10"/>
                <w:sz w:val="32"/>
                <w:szCs w:val="32"/>
              </w:rPr>
              <w:t>代码：</w:t>
            </w:r>
            <w:r>
              <w:rPr>
                <w:rStyle w:val="NormalCharacter"/>
                <w:rFonts w:ascii="Times New Roman" w:eastAsia="宋体" w:hAnsi="Times New Roman" w:cs="Times New Roman"/>
                <w:b/>
                <w:bCs/>
                <w:spacing w:val="-10"/>
                <w:sz w:val="32"/>
                <w:szCs w:val="32"/>
              </w:rPr>
              <w:t>10403</w:t>
            </w:r>
          </w:p>
        </w:tc>
      </w:tr>
    </w:tbl>
    <w:p w14:paraId="77FFBA19" w14:textId="77777777" w:rsidR="00BB3F6A" w:rsidRDefault="00BB3F6A">
      <w:pPr>
        <w:snapToGrid w:val="0"/>
        <w:jc w:val="center"/>
        <w:textAlignment w:val="baseline"/>
        <w:rPr>
          <w:rStyle w:val="NormalCharacter"/>
          <w:rFonts w:ascii="Times New Roman" w:eastAsia="宋体" w:hAnsi="Times New Roman" w:cs="Times New Roman"/>
          <w:b/>
          <w:bCs/>
          <w:sz w:val="48"/>
          <w:szCs w:val="48"/>
        </w:rPr>
      </w:pPr>
    </w:p>
    <w:p w14:paraId="28934EAA" w14:textId="77777777" w:rsidR="00BB3F6A" w:rsidRDefault="00BB3F6A">
      <w:pPr>
        <w:snapToGrid w:val="0"/>
        <w:jc w:val="center"/>
        <w:textAlignment w:val="baseline"/>
        <w:rPr>
          <w:rStyle w:val="NormalCharacter"/>
          <w:rFonts w:ascii="Times New Roman" w:eastAsia="宋体" w:hAnsi="Times New Roman" w:cs="Times New Roman"/>
          <w:b/>
          <w:bCs/>
          <w:sz w:val="48"/>
          <w:szCs w:val="48"/>
        </w:rPr>
      </w:pPr>
    </w:p>
    <w:p w14:paraId="363D93B8" w14:textId="77777777" w:rsidR="00BB3F6A" w:rsidRDefault="00BB3F6A">
      <w:pPr>
        <w:snapToGrid w:val="0"/>
        <w:spacing w:line="300" w:lineRule="auto"/>
        <w:jc w:val="center"/>
        <w:textAlignment w:val="baseline"/>
        <w:rPr>
          <w:rStyle w:val="NormalCharacter"/>
          <w:rFonts w:ascii="Times New Roman" w:eastAsia="宋体" w:hAnsi="Times New Roman" w:cs="Times New Roman"/>
          <w:b/>
          <w:bCs/>
          <w:sz w:val="32"/>
          <w:szCs w:val="32"/>
        </w:rPr>
      </w:pPr>
    </w:p>
    <w:tbl>
      <w:tblPr>
        <w:tblW w:w="5484" w:type="dxa"/>
        <w:jc w:val="center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07"/>
        <w:gridCol w:w="3977"/>
      </w:tblGrid>
      <w:tr w:rsidR="00BB3F6A" w:rsidRPr="00BB3DD5" w14:paraId="43F09875" w14:textId="77777777">
        <w:trPr>
          <w:trHeight w:val="794"/>
          <w:jc w:val="center"/>
        </w:trPr>
        <w:tc>
          <w:tcPr>
            <w:tcW w:w="1507" w:type="dxa"/>
            <w:vMerge w:val="restart"/>
            <w:tcBorders>
              <w:top w:val="nil"/>
              <w:left w:val="nil"/>
            </w:tcBorders>
            <w:vAlign w:val="center"/>
          </w:tcPr>
          <w:p w14:paraId="7358CA04" w14:textId="77777777" w:rsidR="00BB3F6A" w:rsidRPr="00BB3DD5" w:rsidRDefault="00BB3F6A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Times New Roman" w:eastAsia="宋体" w:hAnsi="Times New Roman" w:cs="Times New Roman"/>
                <w:b/>
                <w:bCs/>
                <w:spacing w:val="-10"/>
                <w:sz w:val="32"/>
                <w:szCs w:val="32"/>
              </w:rPr>
            </w:pPr>
            <w:r>
              <w:rPr>
                <w:rStyle w:val="NormalCharacter"/>
                <w:rFonts w:ascii="Times New Roman" w:eastAsia="宋体" w:hAnsi="Times New Roman" w:cs="宋体" w:hint="eastAsia"/>
                <w:b/>
                <w:bCs/>
                <w:spacing w:val="-10"/>
                <w:sz w:val="32"/>
                <w:szCs w:val="32"/>
              </w:rPr>
              <w:t>授权学科（类别）</w:t>
            </w:r>
          </w:p>
        </w:tc>
        <w:tc>
          <w:tcPr>
            <w:tcW w:w="3977" w:type="dxa"/>
            <w:tcBorders>
              <w:top w:val="nil"/>
              <w:right w:val="nil"/>
            </w:tcBorders>
            <w:vAlign w:val="center"/>
          </w:tcPr>
          <w:p w14:paraId="304AE2EE" w14:textId="2735F20E" w:rsidR="00BB3F6A" w:rsidRPr="00BB3DD5" w:rsidRDefault="00BB3F6A">
            <w:pPr>
              <w:snapToGrid w:val="0"/>
              <w:spacing w:line="300" w:lineRule="auto"/>
              <w:textAlignment w:val="baseline"/>
              <w:rPr>
                <w:rStyle w:val="NormalCharacter"/>
                <w:rFonts w:ascii="Times New Roman" w:eastAsia="宋体" w:hAnsi="Times New Roman" w:cs="Times New Roman"/>
                <w:b/>
                <w:bCs/>
                <w:spacing w:val="-10"/>
                <w:sz w:val="32"/>
                <w:szCs w:val="32"/>
              </w:rPr>
            </w:pPr>
            <w:r w:rsidRPr="00BB3DD5">
              <w:rPr>
                <w:rStyle w:val="NormalCharacter"/>
                <w:rFonts w:ascii="Times New Roman" w:eastAsia="宋体" w:hAnsi="Times New Roman" w:cs="宋体" w:hint="eastAsia"/>
                <w:b/>
                <w:bCs/>
                <w:spacing w:val="-10"/>
                <w:sz w:val="32"/>
                <w:szCs w:val="32"/>
              </w:rPr>
              <w:t>名称：</w:t>
            </w:r>
            <w:r w:rsidR="00153F4C">
              <w:rPr>
                <w:rStyle w:val="NormalCharacter"/>
                <w:rFonts w:ascii="Times New Roman" w:eastAsia="宋体" w:hAnsi="Times New Roman" w:cs="宋体" w:hint="eastAsia"/>
                <w:b/>
                <w:bCs/>
                <w:spacing w:val="-10"/>
                <w:sz w:val="32"/>
                <w:szCs w:val="32"/>
              </w:rPr>
              <w:t>生态学</w:t>
            </w:r>
          </w:p>
        </w:tc>
      </w:tr>
      <w:tr w:rsidR="00BB3F6A" w:rsidRPr="00BB3DD5" w14:paraId="39C30B4A" w14:textId="77777777">
        <w:trPr>
          <w:trHeight w:val="794"/>
          <w:jc w:val="center"/>
        </w:trPr>
        <w:tc>
          <w:tcPr>
            <w:tcW w:w="1507" w:type="dxa"/>
            <w:vMerge/>
            <w:tcBorders>
              <w:left w:val="nil"/>
              <w:bottom w:val="nil"/>
            </w:tcBorders>
            <w:vAlign w:val="center"/>
          </w:tcPr>
          <w:p w14:paraId="00158BBC" w14:textId="77777777" w:rsidR="00BB3F6A" w:rsidRPr="00BB3DD5" w:rsidRDefault="00BB3F6A">
            <w:pPr>
              <w:snapToGrid w:val="0"/>
              <w:spacing w:line="300" w:lineRule="auto"/>
              <w:jc w:val="center"/>
              <w:textAlignment w:val="baseline"/>
              <w:rPr>
                <w:rStyle w:val="NormalCharacter"/>
                <w:rFonts w:ascii="Times New Roman" w:eastAsia="宋体" w:hAnsi="Times New Roman" w:cs="Times New Roman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977" w:type="dxa"/>
            <w:tcBorders>
              <w:bottom w:val="nil"/>
              <w:right w:val="nil"/>
            </w:tcBorders>
            <w:vAlign w:val="center"/>
          </w:tcPr>
          <w:p w14:paraId="559E6CDC" w14:textId="6AB55E4A" w:rsidR="00BB3F6A" w:rsidRPr="00BB3DD5" w:rsidRDefault="00BB3F6A">
            <w:pPr>
              <w:snapToGrid w:val="0"/>
              <w:spacing w:line="300" w:lineRule="auto"/>
              <w:textAlignment w:val="baseline"/>
              <w:rPr>
                <w:rStyle w:val="NormalCharacter"/>
                <w:rFonts w:ascii="Times New Roman" w:eastAsia="宋体" w:hAnsi="Times New Roman" w:cs="Times New Roman"/>
                <w:b/>
                <w:bCs/>
                <w:spacing w:val="-10"/>
                <w:sz w:val="32"/>
                <w:szCs w:val="32"/>
              </w:rPr>
            </w:pPr>
            <w:r w:rsidRPr="00BB3DD5">
              <w:rPr>
                <w:rStyle w:val="NormalCharacter"/>
                <w:rFonts w:ascii="Times New Roman" w:eastAsia="宋体" w:hAnsi="Times New Roman" w:cs="宋体" w:hint="eastAsia"/>
                <w:b/>
                <w:bCs/>
                <w:spacing w:val="-10"/>
                <w:sz w:val="32"/>
                <w:szCs w:val="32"/>
              </w:rPr>
              <w:t>代码：</w:t>
            </w:r>
            <w:r w:rsidR="00153F4C">
              <w:rPr>
                <w:rStyle w:val="NormalCharacter"/>
                <w:rFonts w:ascii="Times New Roman" w:eastAsia="宋体" w:hAnsi="Times New Roman" w:cs="宋体" w:hint="eastAsia"/>
                <w:b/>
                <w:bCs/>
                <w:spacing w:val="-10"/>
                <w:sz w:val="32"/>
                <w:szCs w:val="32"/>
              </w:rPr>
              <w:t>0</w:t>
            </w:r>
            <w:r w:rsidR="00153F4C">
              <w:rPr>
                <w:rStyle w:val="NormalCharacter"/>
                <w:rFonts w:ascii="Times New Roman" w:eastAsia="宋体" w:hAnsi="Times New Roman" w:cs="宋体"/>
                <w:b/>
                <w:bCs/>
                <w:spacing w:val="-10"/>
                <w:sz w:val="32"/>
                <w:szCs w:val="32"/>
              </w:rPr>
              <w:t>713</w:t>
            </w:r>
          </w:p>
        </w:tc>
      </w:tr>
    </w:tbl>
    <w:p w14:paraId="0A94F56C" w14:textId="77777777" w:rsidR="00BB3F6A" w:rsidRDefault="00BB3F6A">
      <w:pPr>
        <w:snapToGrid w:val="0"/>
        <w:spacing w:line="300" w:lineRule="auto"/>
        <w:jc w:val="center"/>
        <w:textAlignment w:val="baseline"/>
        <w:rPr>
          <w:rStyle w:val="NormalCharacter"/>
          <w:rFonts w:ascii="Times New Roman" w:eastAsia="宋体" w:hAnsi="Times New Roman" w:cs="Times New Roman"/>
          <w:b/>
          <w:bCs/>
          <w:sz w:val="48"/>
          <w:szCs w:val="48"/>
        </w:rPr>
      </w:pPr>
    </w:p>
    <w:tbl>
      <w:tblPr>
        <w:tblW w:w="5484" w:type="dxa"/>
        <w:jc w:val="center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07"/>
        <w:gridCol w:w="3977"/>
      </w:tblGrid>
      <w:tr w:rsidR="00BB3F6A" w:rsidRPr="00BB3DD5" w14:paraId="228141A0" w14:textId="77777777" w:rsidTr="00340A07">
        <w:trPr>
          <w:trHeight w:val="794"/>
          <w:jc w:val="center"/>
        </w:trPr>
        <w:tc>
          <w:tcPr>
            <w:tcW w:w="1507" w:type="dxa"/>
            <w:vMerge w:val="restart"/>
            <w:tcBorders>
              <w:top w:val="nil"/>
              <w:left w:val="nil"/>
            </w:tcBorders>
            <w:vAlign w:val="center"/>
          </w:tcPr>
          <w:p w14:paraId="0F97D40E" w14:textId="77777777" w:rsidR="00BB3F6A" w:rsidRPr="00BB3DD5" w:rsidRDefault="00BB3F6A" w:rsidP="00340A07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Times New Roman" w:eastAsia="宋体" w:hAnsi="Times New Roman" w:cs="Times New Roman"/>
                <w:b/>
                <w:bCs/>
                <w:spacing w:val="-10"/>
                <w:sz w:val="32"/>
                <w:szCs w:val="32"/>
              </w:rPr>
            </w:pPr>
            <w:r>
              <w:rPr>
                <w:rStyle w:val="NormalCharacter"/>
                <w:rFonts w:ascii="Times New Roman" w:eastAsia="宋体" w:hAnsi="Times New Roman" w:cs="宋体" w:hint="eastAsia"/>
                <w:b/>
                <w:bCs/>
                <w:spacing w:val="-10"/>
                <w:sz w:val="32"/>
                <w:szCs w:val="32"/>
              </w:rPr>
              <w:t>授权级别</w:t>
            </w:r>
          </w:p>
        </w:tc>
        <w:tc>
          <w:tcPr>
            <w:tcW w:w="3977" w:type="dxa"/>
            <w:tcBorders>
              <w:top w:val="nil"/>
              <w:right w:val="nil"/>
            </w:tcBorders>
            <w:vAlign w:val="center"/>
          </w:tcPr>
          <w:p w14:paraId="4EAEC9D1" w14:textId="34EEF708" w:rsidR="00BB3F6A" w:rsidRPr="00BB3DD5" w:rsidRDefault="00153F4C" w:rsidP="00340A07">
            <w:pPr>
              <w:snapToGrid w:val="0"/>
              <w:spacing w:line="300" w:lineRule="auto"/>
              <w:textAlignment w:val="baseline"/>
              <w:rPr>
                <w:rStyle w:val="NormalCharacter"/>
                <w:rFonts w:ascii="Times New Roman" w:eastAsia="宋体" w:hAnsi="Times New Roman" w:cs="Times New Roman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□</w:t>
            </w:r>
            <w:r w:rsidR="00BB3F6A">
              <w:rPr>
                <w:rStyle w:val="NormalCharacter"/>
                <w:rFonts w:ascii="Times New Roman" w:eastAsia="宋体" w:hAnsi="Times New Roman" w:cs="宋体" w:hint="eastAsia"/>
                <w:b/>
                <w:bCs/>
                <w:spacing w:val="-10"/>
                <w:sz w:val="32"/>
                <w:szCs w:val="32"/>
              </w:rPr>
              <w:t>博士</w:t>
            </w:r>
          </w:p>
        </w:tc>
      </w:tr>
      <w:tr w:rsidR="00BB3F6A" w:rsidRPr="00BB3DD5" w14:paraId="386ACD0D" w14:textId="77777777" w:rsidTr="00340A07">
        <w:trPr>
          <w:trHeight w:val="794"/>
          <w:jc w:val="center"/>
        </w:trPr>
        <w:tc>
          <w:tcPr>
            <w:tcW w:w="1507" w:type="dxa"/>
            <w:vMerge/>
            <w:tcBorders>
              <w:left w:val="nil"/>
              <w:bottom w:val="nil"/>
            </w:tcBorders>
            <w:vAlign w:val="center"/>
          </w:tcPr>
          <w:p w14:paraId="53BF63C7" w14:textId="77777777" w:rsidR="00BB3F6A" w:rsidRPr="00BB3DD5" w:rsidRDefault="00BB3F6A" w:rsidP="00340A07">
            <w:pPr>
              <w:snapToGrid w:val="0"/>
              <w:spacing w:line="300" w:lineRule="auto"/>
              <w:jc w:val="center"/>
              <w:textAlignment w:val="baseline"/>
              <w:rPr>
                <w:rStyle w:val="NormalCharacter"/>
                <w:rFonts w:ascii="Times New Roman" w:eastAsia="宋体" w:hAnsi="Times New Roman" w:cs="Times New Roman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977" w:type="dxa"/>
            <w:tcBorders>
              <w:bottom w:val="nil"/>
              <w:right w:val="nil"/>
            </w:tcBorders>
            <w:vAlign w:val="center"/>
          </w:tcPr>
          <w:p w14:paraId="70639C29" w14:textId="25862A87" w:rsidR="00BB3F6A" w:rsidRPr="00BB3DD5" w:rsidRDefault="00153F4C" w:rsidP="00340A07">
            <w:pPr>
              <w:snapToGrid w:val="0"/>
              <w:spacing w:line="300" w:lineRule="auto"/>
              <w:textAlignment w:val="baseline"/>
              <w:rPr>
                <w:rStyle w:val="NormalCharacter"/>
                <w:rFonts w:ascii="Times New Roman" w:eastAsia="宋体" w:hAnsi="Times New Roman" w:cs="Times New Roman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  <w:r w:rsidR="00BB3F6A">
              <w:rPr>
                <w:rStyle w:val="NormalCharacter"/>
                <w:rFonts w:ascii="Times New Roman" w:eastAsia="宋体" w:hAnsi="Times New Roman" w:cs="宋体" w:hint="eastAsia"/>
                <w:b/>
                <w:bCs/>
                <w:spacing w:val="-10"/>
                <w:sz w:val="32"/>
                <w:szCs w:val="32"/>
              </w:rPr>
              <w:t>硕士</w:t>
            </w:r>
          </w:p>
        </w:tc>
      </w:tr>
    </w:tbl>
    <w:p w14:paraId="744944CF" w14:textId="77777777" w:rsidR="00BB3F6A" w:rsidRDefault="00BB3F6A">
      <w:pPr>
        <w:spacing w:line="560" w:lineRule="exact"/>
        <w:jc w:val="center"/>
        <w:textAlignment w:val="baseline"/>
        <w:rPr>
          <w:rStyle w:val="NormalCharacter"/>
          <w:rFonts w:ascii="Times New Roman" w:eastAsia="楷体_GB2312" w:hAnsi="Times New Roman" w:cs="Times New Roman"/>
          <w:b/>
          <w:bCs/>
          <w:sz w:val="30"/>
          <w:szCs w:val="30"/>
        </w:rPr>
      </w:pPr>
    </w:p>
    <w:p w14:paraId="39E1B847" w14:textId="77777777" w:rsidR="00BB3F6A" w:rsidRDefault="00BB3F6A" w:rsidP="003C7B2B">
      <w:pPr>
        <w:pStyle w:val="Heading3"/>
        <w:widowControl/>
        <w:rPr>
          <w:rStyle w:val="NormalCharacter"/>
          <w:rFonts w:ascii="黑体" w:eastAsia="黑体" w:hAnsi="黑体" w:cs="Times New Roman"/>
          <w:color w:val="auto"/>
          <w:sz w:val="32"/>
          <w:szCs w:val="32"/>
        </w:rPr>
      </w:pPr>
    </w:p>
    <w:p w14:paraId="23675808" w14:textId="77777777" w:rsidR="00BB3F6A" w:rsidRDefault="00BB3F6A" w:rsidP="003C7B2B">
      <w:pPr>
        <w:rPr>
          <w:rStyle w:val="NormalCharacter"/>
          <w:rFonts w:ascii="黑体" w:eastAsia="黑体" w:hAnsi="黑体" w:cs="Times New Roman"/>
          <w:sz w:val="32"/>
          <w:szCs w:val="32"/>
        </w:rPr>
        <w:sectPr w:rsidR="00BB3F6A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Style w:val="NormalCharacter"/>
          <w:rFonts w:ascii="黑体" w:eastAsia="黑体" w:hAnsi="黑体" w:cs="黑体"/>
          <w:sz w:val="32"/>
          <w:szCs w:val="32"/>
        </w:rPr>
        <w:t xml:space="preserve">                </w:t>
      </w:r>
      <w:r>
        <w:rPr>
          <w:rStyle w:val="NormalCharacter"/>
          <w:rFonts w:ascii="Times New Roman" w:eastAsia="楷体_GB2312" w:hAnsi="Times New Roman" w:cs="Times New Roman"/>
          <w:b/>
          <w:bCs/>
          <w:sz w:val="32"/>
          <w:szCs w:val="32"/>
        </w:rPr>
        <w:t>2022</w:t>
      </w:r>
      <w:r>
        <w:rPr>
          <w:rStyle w:val="NormalCharacter"/>
          <w:rFonts w:ascii="Times New Roman" w:eastAsia="楷体_GB2312" w:hAnsi="Times New Roman" w:cs="楷体_GB2312" w:hint="eastAsia"/>
          <w:b/>
          <w:bCs/>
          <w:sz w:val="32"/>
          <w:szCs w:val="32"/>
        </w:rPr>
        <w:t>年</w:t>
      </w:r>
      <w:r>
        <w:rPr>
          <w:rStyle w:val="NormalCharacter"/>
          <w:rFonts w:ascii="Times New Roman" w:eastAsia="楷体_GB2312" w:hAnsi="Times New Roman" w:cs="Times New Roman"/>
          <w:b/>
          <w:bCs/>
          <w:sz w:val="32"/>
          <w:szCs w:val="32"/>
        </w:rPr>
        <w:t>12</w:t>
      </w:r>
      <w:r>
        <w:rPr>
          <w:rStyle w:val="NormalCharacter"/>
          <w:rFonts w:ascii="Times New Roman" w:eastAsia="楷体_GB2312" w:hAnsi="Times New Roman" w:cs="楷体_GB2312" w:hint="eastAsia"/>
          <w:b/>
          <w:bCs/>
          <w:sz w:val="32"/>
          <w:szCs w:val="32"/>
        </w:rPr>
        <w:t>月</w:t>
      </w:r>
    </w:p>
    <w:p w14:paraId="4EA8F562" w14:textId="77777777" w:rsidR="00BB3F6A" w:rsidRDefault="00BB3F6A">
      <w:pPr>
        <w:widowControl/>
        <w:spacing w:line="560" w:lineRule="exact"/>
        <w:textAlignment w:val="baseline"/>
        <w:rPr>
          <w:rStyle w:val="NormalCharacter"/>
          <w:rFonts w:ascii="方正仿宋简体" w:cs="Times New Roman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0"/>
          <w:szCs w:val="30"/>
        </w:rPr>
        <w:lastRenderedPageBreak/>
        <w:t>一、总体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概况</w:t>
      </w:r>
    </w:p>
    <w:p w14:paraId="42DA9F92" w14:textId="75022B4B" w:rsidR="00BB3F6A" w:rsidRDefault="00BB3F6A" w:rsidP="003C7B2B">
      <w:pPr>
        <w:pStyle w:val="3"/>
        <w:spacing w:line="560" w:lineRule="exact"/>
        <w:rPr>
          <w:rStyle w:val="NormalCharacter"/>
          <w:rFonts w:ascii="方正仿宋简体" w:hAnsi="方正仿宋简体" w:cs="方正仿宋简体"/>
          <w:color w:val="auto"/>
          <w:sz w:val="32"/>
          <w:szCs w:val="32"/>
        </w:rPr>
      </w:pPr>
      <w:r>
        <w:rPr>
          <w:rStyle w:val="NormalCharacter"/>
          <w:rFonts w:ascii="方正仿宋简体" w:hAnsi="方正仿宋简体" w:cs="方正仿宋简体" w:hint="eastAsia"/>
          <w:color w:val="auto"/>
          <w:sz w:val="32"/>
          <w:szCs w:val="32"/>
        </w:rPr>
        <w:t>学位授权点基本情况，学科建设情况，研究生招生、在读、毕业、学位授予及就业基本状况，研究生导师状况（总体规模、队伍结构）等。</w:t>
      </w:r>
    </w:p>
    <w:p w14:paraId="24FC2BF0" w14:textId="77777777" w:rsidR="00D4547C" w:rsidRPr="00D4547C" w:rsidRDefault="00D4547C" w:rsidP="00D4547C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D4547C">
        <w:rPr>
          <w:rFonts w:ascii="Times New Roman" w:eastAsia="宋体" w:hAnsi="Times New Roman" w:cs="Times New Roman"/>
          <w:sz w:val="28"/>
          <w:szCs w:val="28"/>
        </w:rPr>
        <w:t>本学科由著名生态学家林英教授等创建于上世纪</w:t>
      </w:r>
      <w:r w:rsidRPr="00D4547C">
        <w:rPr>
          <w:rFonts w:ascii="Times New Roman" w:eastAsia="宋体" w:hAnsi="Times New Roman" w:cs="Times New Roman"/>
          <w:sz w:val="28"/>
          <w:szCs w:val="28"/>
        </w:rPr>
        <w:t xml:space="preserve">50 </w:t>
      </w:r>
      <w:r w:rsidRPr="00D4547C">
        <w:rPr>
          <w:rFonts w:ascii="Times New Roman" w:eastAsia="宋体" w:hAnsi="Times New Roman" w:cs="Times New Roman"/>
          <w:sz w:val="28"/>
          <w:szCs w:val="28"/>
        </w:rPr>
        <w:t>年代，</w:t>
      </w:r>
      <w:r w:rsidRPr="00D4547C">
        <w:rPr>
          <w:rFonts w:ascii="Times New Roman" w:eastAsia="宋体" w:hAnsi="Times New Roman" w:cs="Times New Roman"/>
          <w:sz w:val="28"/>
          <w:szCs w:val="28"/>
        </w:rPr>
        <w:t xml:space="preserve">2006 </w:t>
      </w:r>
      <w:r w:rsidRPr="00D4547C">
        <w:rPr>
          <w:rFonts w:ascii="Times New Roman" w:eastAsia="宋体" w:hAnsi="Times New Roman" w:cs="Times New Roman"/>
          <w:sz w:val="28"/>
          <w:szCs w:val="28"/>
        </w:rPr>
        <w:t>年获批生态学硕士点，</w:t>
      </w:r>
      <w:r w:rsidRPr="00D4547C">
        <w:rPr>
          <w:rFonts w:ascii="Times New Roman" w:eastAsia="宋体" w:hAnsi="Times New Roman" w:cs="Times New Roman"/>
          <w:sz w:val="28"/>
          <w:szCs w:val="28"/>
        </w:rPr>
        <w:t xml:space="preserve">2013 </w:t>
      </w:r>
      <w:r w:rsidRPr="00D4547C">
        <w:rPr>
          <w:rFonts w:ascii="Times New Roman" w:eastAsia="宋体" w:hAnsi="Times New Roman" w:cs="Times New Roman"/>
          <w:sz w:val="28"/>
          <w:szCs w:val="28"/>
        </w:rPr>
        <w:t>年设立江西省唯一的生态学本科专业，</w:t>
      </w:r>
      <w:r w:rsidRPr="00D4547C">
        <w:rPr>
          <w:rFonts w:ascii="Times New Roman" w:eastAsia="宋体" w:hAnsi="Times New Roman" w:cs="Times New Roman"/>
          <w:sz w:val="28"/>
          <w:szCs w:val="28"/>
        </w:rPr>
        <w:t>2015</w:t>
      </w:r>
      <w:r w:rsidRPr="00D4547C">
        <w:rPr>
          <w:rFonts w:ascii="Times New Roman" w:eastAsia="宋体" w:hAnsi="Times New Roman" w:cs="Times New Roman"/>
          <w:sz w:val="28"/>
          <w:szCs w:val="28"/>
        </w:rPr>
        <w:t>年教育部备案设置生态科学与技术二级学科博士方向。学科团队共</w:t>
      </w:r>
      <w:r w:rsidRPr="00D4547C">
        <w:rPr>
          <w:rFonts w:ascii="Times New Roman" w:eastAsia="宋体" w:hAnsi="Times New Roman" w:cs="Times New Roman"/>
          <w:sz w:val="28"/>
          <w:szCs w:val="28"/>
        </w:rPr>
        <w:t>27</w:t>
      </w:r>
      <w:r w:rsidRPr="00D4547C">
        <w:rPr>
          <w:rFonts w:ascii="Times New Roman" w:eastAsia="宋体" w:hAnsi="Times New Roman" w:cs="Times New Roman"/>
          <w:sz w:val="28"/>
          <w:szCs w:val="28"/>
        </w:rPr>
        <w:t>人，高级职称</w:t>
      </w:r>
      <w:r w:rsidRPr="00D4547C">
        <w:rPr>
          <w:rFonts w:ascii="Times New Roman" w:eastAsia="宋体" w:hAnsi="Times New Roman" w:cs="Times New Roman"/>
          <w:sz w:val="28"/>
          <w:szCs w:val="28"/>
        </w:rPr>
        <w:t>16</w:t>
      </w:r>
      <w:r w:rsidRPr="00D4547C">
        <w:rPr>
          <w:rFonts w:ascii="Times New Roman" w:eastAsia="宋体" w:hAnsi="Times New Roman" w:cs="Times New Roman"/>
          <w:sz w:val="28"/>
          <w:szCs w:val="28"/>
        </w:rPr>
        <w:t>人，具博士学位</w:t>
      </w:r>
      <w:r w:rsidRPr="00D4547C">
        <w:rPr>
          <w:rFonts w:ascii="Times New Roman" w:eastAsia="宋体" w:hAnsi="Times New Roman" w:cs="Times New Roman"/>
          <w:sz w:val="28"/>
          <w:szCs w:val="28"/>
        </w:rPr>
        <w:t>24</w:t>
      </w:r>
      <w:r w:rsidRPr="00D4547C">
        <w:rPr>
          <w:rFonts w:ascii="Times New Roman" w:eastAsia="宋体" w:hAnsi="Times New Roman" w:cs="Times New Roman"/>
          <w:sz w:val="28"/>
          <w:szCs w:val="28"/>
        </w:rPr>
        <w:t>人，近五年主持各类国家自然科学基金、重大研发、省自然科学基金等科研项目近百项，科研经费</w:t>
      </w:r>
      <w:r w:rsidRPr="00D4547C">
        <w:rPr>
          <w:rFonts w:ascii="Times New Roman" w:eastAsia="宋体" w:hAnsi="Times New Roman" w:cs="Times New Roman"/>
          <w:sz w:val="28"/>
          <w:szCs w:val="28"/>
        </w:rPr>
        <w:t>2700</w:t>
      </w:r>
      <w:r w:rsidRPr="00D4547C">
        <w:rPr>
          <w:rFonts w:ascii="Times New Roman" w:eastAsia="宋体" w:hAnsi="Times New Roman" w:cs="Times New Roman"/>
          <w:sz w:val="28"/>
          <w:szCs w:val="28"/>
        </w:rPr>
        <w:t>万元；获省级以上科研和教学奖励</w:t>
      </w:r>
      <w:r w:rsidRPr="00D4547C">
        <w:rPr>
          <w:rFonts w:ascii="Times New Roman" w:eastAsia="宋体" w:hAnsi="Times New Roman" w:cs="Times New Roman"/>
          <w:sz w:val="28"/>
          <w:szCs w:val="28"/>
        </w:rPr>
        <w:t>3</w:t>
      </w:r>
      <w:r w:rsidRPr="00D4547C">
        <w:rPr>
          <w:rFonts w:ascii="Times New Roman" w:eastAsia="宋体" w:hAnsi="Times New Roman" w:cs="Times New Roman"/>
          <w:sz w:val="28"/>
          <w:szCs w:val="28"/>
        </w:rPr>
        <w:t>项；培养硕士生</w:t>
      </w:r>
      <w:r w:rsidRPr="00D4547C">
        <w:rPr>
          <w:rFonts w:ascii="Times New Roman" w:eastAsia="宋体" w:hAnsi="Times New Roman" w:cs="Times New Roman"/>
          <w:sz w:val="28"/>
          <w:szCs w:val="28"/>
        </w:rPr>
        <w:t>52</w:t>
      </w:r>
      <w:r w:rsidRPr="00D4547C">
        <w:rPr>
          <w:rFonts w:ascii="Times New Roman" w:eastAsia="宋体" w:hAnsi="Times New Roman" w:cs="Times New Roman"/>
          <w:sz w:val="28"/>
          <w:szCs w:val="28"/>
        </w:rPr>
        <w:t>人，获江西省优秀硕士论文</w:t>
      </w:r>
      <w:r w:rsidRPr="00D4547C">
        <w:rPr>
          <w:rFonts w:ascii="Times New Roman" w:eastAsia="宋体" w:hAnsi="Times New Roman" w:cs="Times New Roman"/>
          <w:sz w:val="28"/>
          <w:szCs w:val="28"/>
        </w:rPr>
        <w:t>11</w:t>
      </w:r>
      <w:r w:rsidRPr="00D4547C">
        <w:rPr>
          <w:rFonts w:ascii="Times New Roman" w:eastAsia="宋体" w:hAnsi="Times New Roman" w:cs="Times New Roman"/>
          <w:sz w:val="28"/>
          <w:szCs w:val="28"/>
        </w:rPr>
        <w:t>篇。</w:t>
      </w:r>
    </w:p>
    <w:p w14:paraId="792E51AD" w14:textId="77777777" w:rsidR="00D4547C" w:rsidRPr="00D4547C" w:rsidRDefault="00D4547C" w:rsidP="00D4547C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D4547C">
        <w:rPr>
          <w:rFonts w:ascii="Times New Roman" w:eastAsia="宋体" w:hAnsi="Times New Roman" w:cs="Times New Roman"/>
          <w:sz w:val="28"/>
          <w:szCs w:val="28"/>
        </w:rPr>
        <w:t>学位点自设立以来，围绕江西动植物资源开展了大量的调查研究，在鱼类、农业螨类及资源利用、植被与植物区系、亚热带常绿阔叶林群落、水域生态等方面在国内形成了明显的优势。我院的生态学科研究紧紧围绕江西的区域特色并为地方经济服务，在学位点发展过程中，构筑了研究区位优势明显、学科人才结构合理、科学研究平台完备等学科优势，相应地形成了了以鄱阳湖生物多样性研究、植被与植物区系、农业螨类和水生动物资源利用等学科特色。在鄱阳湖及流域水生态、优化农业生态系统和秀美江西等方面取得了卓越的成效。</w:t>
      </w:r>
    </w:p>
    <w:p w14:paraId="01006299" w14:textId="77777777" w:rsidR="00D4547C" w:rsidRPr="00D4547C" w:rsidRDefault="00D4547C" w:rsidP="00D4547C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D4547C">
        <w:rPr>
          <w:rFonts w:ascii="Times New Roman" w:eastAsia="宋体" w:hAnsi="Times New Roman" w:cs="Times New Roman"/>
          <w:sz w:val="28"/>
          <w:szCs w:val="28"/>
        </w:rPr>
        <w:t>5</w:t>
      </w:r>
      <w:r w:rsidRPr="00D4547C">
        <w:rPr>
          <w:rFonts w:ascii="Times New Roman" w:eastAsia="宋体" w:hAnsi="Times New Roman" w:cs="Times New Roman"/>
          <w:sz w:val="28"/>
          <w:szCs w:val="28"/>
        </w:rPr>
        <w:t>年来，始终立足江西，面向全国，培养生态学领域高层次创新型复合人才，共培养硕士研究生</w:t>
      </w:r>
      <w:r w:rsidRPr="00D4547C">
        <w:rPr>
          <w:rFonts w:ascii="Times New Roman" w:eastAsia="宋体" w:hAnsi="Times New Roman" w:cs="Times New Roman"/>
          <w:sz w:val="28"/>
          <w:szCs w:val="28"/>
        </w:rPr>
        <w:t>43</w:t>
      </w:r>
      <w:r w:rsidRPr="00D4547C">
        <w:rPr>
          <w:rFonts w:ascii="Times New Roman" w:eastAsia="宋体" w:hAnsi="Times New Roman" w:cs="Times New Roman"/>
          <w:sz w:val="28"/>
          <w:szCs w:val="28"/>
        </w:rPr>
        <w:t>位。学科水平不断提高，导师力量逐步增强，平台条件日益完善，培养质量稳步提高，是江西省生态学科技创新和高层次人才培养的主要基地。</w:t>
      </w:r>
    </w:p>
    <w:p w14:paraId="06D327BB" w14:textId="77777777" w:rsidR="00D4547C" w:rsidRPr="00D4547C" w:rsidRDefault="00D4547C" w:rsidP="00D4547C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D4547C">
        <w:rPr>
          <w:rFonts w:ascii="Times New Roman" w:eastAsia="宋体" w:hAnsi="Times New Roman" w:cs="Times New Roman"/>
          <w:sz w:val="28"/>
          <w:szCs w:val="28"/>
        </w:rPr>
        <w:t>生态学学科一直是南昌大学重点建设特色优势学科，在全国第四次学科评估中被评为</w:t>
      </w:r>
      <w:r w:rsidRPr="004065A9">
        <w:rPr>
          <w:rFonts w:ascii="宋体" w:eastAsia="宋体" w:hAnsi="宋体" w:cs="Times New Roman"/>
          <w:sz w:val="28"/>
          <w:szCs w:val="28"/>
        </w:rPr>
        <w:t>“</w:t>
      </w:r>
      <w:r w:rsidRPr="004065A9">
        <w:rPr>
          <w:rFonts w:ascii="Times New Roman" w:eastAsia="宋体" w:hAnsi="Times New Roman" w:cs="Times New Roman"/>
          <w:sz w:val="28"/>
          <w:szCs w:val="28"/>
        </w:rPr>
        <w:t>C</w:t>
      </w:r>
      <w:r w:rsidRPr="004065A9">
        <w:rPr>
          <w:rFonts w:ascii="宋体" w:eastAsia="宋体" w:hAnsi="宋体" w:cs="Times New Roman"/>
          <w:sz w:val="28"/>
          <w:szCs w:val="28"/>
        </w:rPr>
        <w:t>”</w:t>
      </w:r>
      <w:r w:rsidRPr="00D4547C">
        <w:rPr>
          <w:rFonts w:ascii="Times New Roman" w:eastAsia="宋体" w:hAnsi="Times New Roman" w:cs="Times New Roman"/>
          <w:sz w:val="28"/>
          <w:szCs w:val="28"/>
        </w:rPr>
        <w:t>类学科。</w:t>
      </w:r>
    </w:p>
    <w:p w14:paraId="6DA7E17C" w14:textId="595B2F45" w:rsidR="00D4547C" w:rsidRPr="00D4547C" w:rsidRDefault="00D4547C" w:rsidP="00D4547C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D4547C">
        <w:rPr>
          <w:rFonts w:ascii="Times New Roman" w:eastAsia="宋体" w:hAnsi="Times New Roman" w:cs="Times New Roman"/>
          <w:sz w:val="28"/>
          <w:szCs w:val="28"/>
        </w:rPr>
        <w:lastRenderedPageBreak/>
        <w:t>202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 w:rsidRPr="00D4547C">
        <w:rPr>
          <w:rFonts w:ascii="Times New Roman" w:eastAsia="宋体" w:hAnsi="Times New Roman" w:cs="Times New Roman"/>
          <w:sz w:val="28"/>
          <w:szCs w:val="28"/>
        </w:rPr>
        <w:t>年，生态学专业招收研究生共</w:t>
      </w:r>
      <w:r w:rsidRPr="00D4547C">
        <w:rPr>
          <w:rFonts w:ascii="Times New Roman" w:eastAsia="宋体" w:hAnsi="Times New Roman" w:cs="Times New Roman"/>
          <w:sz w:val="28"/>
          <w:szCs w:val="28"/>
        </w:rPr>
        <w:t>21</w:t>
      </w:r>
      <w:r w:rsidRPr="00D4547C">
        <w:rPr>
          <w:rFonts w:ascii="Times New Roman" w:eastAsia="宋体" w:hAnsi="Times New Roman" w:cs="Times New Roman"/>
          <w:sz w:val="28"/>
          <w:szCs w:val="28"/>
        </w:rPr>
        <w:t>人，在读研究生共</w:t>
      </w:r>
      <w:r w:rsidR="001543BC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="001543BC">
        <w:rPr>
          <w:rFonts w:ascii="Times New Roman" w:eastAsia="宋体" w:hAnsi="Times New Roman" w:cs="Times New Roman"/>
          <w:sz w:val="28"/>
          <w:szCs w:val="28"/>
        </w:rPr>
        <w:t>7</w:t>
      </w:r>
      <w:r w:rsidRPr="00D4547C">
        <w:rPr>
          <w:rFonts w:ascii="Times New Roman" w:eastAsia="宋体" w:hAnsi="Times New Roman" w:cs="Times New Roman"/>
          <w:sz w:val="28"/>
          <w:szCs w:val="28"/>
        </w:rPr>
        <w:t>人，其中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021</w:t>
      </w:r>
      <w:r>
        <w:rPr>
          <w:rFonts w:ascii="Times New Roman" w:eastAsia="宋体" w:hAnsi="Times New Roman" w:cs="Times New Roman" w:hint="eastAsia"/>
          <w:sz w:val="28"/>
          <w:szCs w:val="28"/>
        </w:rPr>
        <w:t>级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人，</w:t>
      </w:r>
      <w:r w:rsidRPr="00D4547C">
        <w:rPr>
          <w:rFonts w:ascii="Times New Roman" w:eastAsia="宋体" w:hAnsi="Times New Roman" w:cs="Times New Roman"/>
          <w:sz w:val="28"/>
          <w:szCs w:val="28"/>
        </w:rPr>
        <w:t>2020</w:t>
      </w:r>
      <w:r w:rsidRPr="00D4547C">
        <w:rPr>
          <w:rFonts w:ascii="Times New Roman" w:eastAsia="宋体" w:hAnsi="Times New Roman" w:cs="Times New Roman"/>
          <w:sz w:val="28"/>
          <w:szCs w:val="28"/>
        </w:rPr>
        <w:t>级</w:t>
      </w:r>
      <w:r w:rsidRPr="00D4547C">
        <w:rPr>
          <w:rFonts w:ascii="Times New Roman" w:eastAsia="宋体" w:hAnsi="Times New Roman" w:cs="Times New Roman"/>
          <w:sz w:val="28"/>
          <w:szCs w:val="28"/>
        </w:rPr>
        <w:t>16</w:t>
      </w:r>
      <w:r w:rsidRPr="00D4547C">
        <w:rPr>
          <w:rFonts w:ascii="Times New Roman" w:eastAsia="宋体" w:hAnsi="Times New Roman" w:cs="Times New Roman"/>
          <w:sz w:val="28"/>
          <w:szCs w:val="28"/>
        </w:rPr>
        <w:t>人，毕业研究生</w:t>
      </w:r>
      <w:r w:rsidRPr="00D4547C"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 w:rsidRPr="00D4547C">
        <w:rPr>
          <w:rFonts w:ascii="Times New Roman" w:eastAsia="宋体" w:hAnsi="Times New Roman" w:cs="Times New Roman"/>
          <w:sz w:val="28"/>
          <w:szCs w:val="28"/>
        </w:rPr>
        <w:t>人（</w:t>
      </w:r>
      <w:r w:rsidRPr="00D4547C">
        <w:rPr>
          <w:rFonts w:ascii="Times New Roman" w:eastAsia="宋体" w:hAnsi="Times New Roman" w:cs="Times New Roman"/>
          <w:sz w:val="28"/>
          <w:szCs w:val="28"/>
        </w:rPr>
        <w:t>201</w:t>
      </w:r>
      <w:r>
        <w:rPr>
          <w:rFonts w:ascii="Times New Roman" w:eastAsia="宋体" w:hAnsi="Times New Roman" w:cs="Times New Roman"/>
          <w:sz w:val="28"/>
          <w:szCs w:val="28"/>
        </w:rPr>
        <w:t>9</w:t>
      </w:r>
      <w:r w:rsidRPr="00D4547C">
        <w:rPr>
          <w:rFonts w:ascii="Times New Roman" w:eastAsia="宋体" w:hAnsi="Times New Roman" w:cs="Times New Roman"/>
          <w:sz w:val="28"/>
          <w:szCs w:val="28"/>
        </w:rPr>
        <w:t>级）。所有毕业生均获得硕士学位，截</w:t>
      </w:r>
      <w:r w:rsidRPr="00D4547C">
        <w:rPr>
          <w:rFonts w:ascii="Times New Roman" w:eastAsia="宋体" w:hAnsi="Times New Roman" w:cs="Times New Roman" w:hint="eastAsia"/>
          <w:sz w:val="28"/>
          <w:szCs w:val="28"/>
        </w:rPr>
        <w:t>至</w:t>
      </w:r>
      <w:r w:rsidRPr="00D4547C">
        <w:rPr>
          <w:rFonts w:ascii="Times New Roman" w:eastAsia="宋体" w:hAnsi="Times New Roman" w:cs="Times New Roman"/>
          <w:sz w:val="28"/>
          <w:szCs w:val="28"/>
        </w:rPr>
        <w:t>去年</w:t>
      </w:r>
      <w:r w:rsidRPr="00D4547C">
        <w:rPr>
          <w:rFonts w:ascii="Times New Roman" w:eastAsia="宋体" w:hAnsi="Times New Roman" w:cs="Times New Roman"/>
          <w:sz w:val="28"/>
          <w:szCs w:val="28"/>
        </w:rPr>
        <w:t>12</w:t>
      </w:r>
      <w:r w:rsidRPr="00D4547C">
        <w:rPr>
          <w:rFonts w:ascii="Times New Roman" w:eastAsia="宋体" w:hAnsi="Times New Roman" w:cs="Times New Roman"/>
          <w:sz w:val="28"/>
          <w:szCs w:val="28"/>
        </w:rPr>
        <w:t>月，</w:t>
      </w:r>
      <w:r w:rsidRPr="00D4547C"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 w:rsidRPr="00D4547C">
        <w:rPr>
          <w:rFonts w:ascii="Times New Roman" w:eastAsia="宋体" w:hAnsi="Times New Roman" w:cs="Times New Roman"/>
          <w:sz w:val="28"/>
          <w:szCs w:val="28"/>
        </w:rPr>
        <w:t>名毕业生完成就业</w:t>
      </w:r>
      <w:r w:rsidRPr="00D4547C"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91.7</w:t>
      </w:r>
      <w:r w:rsidRPr="00D4547C">
        <w:rPr>
          <w:rFonts w:ascii="Times New Roman" w:eastAsia="宋体" w:hAnsi="Times New Roman" w:cs="Times New Roman" w:hint="eastAsia"/>
          <w:sz w:val="28"/>
          <w:szCs w:val="28"/>
        </w:rPr>
        <w:t>%</w:t>
      </w:r>
      <w:r w:rsidRPr="00D4547C"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D4547C">
        <w:rPr>
          <w:rFonts w:ascii="Times New Roman" w:eastAsia="宋体" w:hAnsi="Times New Roman" w:cs="Times New Roman"/>
          <w:sz w:val="28"/>
          <w:szCs w:val="28"/>
        </w:rPr>
        <w:t>，</w:t>
      </w:r>
      <w:r w:rsidR="001520CE">
        <w:rPr>
          <w:rFonts w:ascii="Times New Roman" w:eastAsia="宋体" w:hAnsi="Times New Roman" w:cs="Times New Roman"/>
          <w:sz w:val="28"/>
          <w:szCs w:val="28"/>
        </w:rPr>
        <w:t>1</w:t>
      </w:r>
      <w:r w:rsidRPr="00D4547C">
        <w:rPr>
          <w:rFonts w:ascii="Times New Roman" w:eastAsia="宋体" w:hAnsi="Times New Roman" w:cs="Times New Roman"/>
          <w:sz w:val="28"/>
          <w:szCs w:val="28"/>
        </w:rPr>
        <w:t>名毕业生准备博士研究生考试。</w:t>
      </w:r>
    </w:p>
    <w:p w14:paraId="5C82525C" w14:textId="77777777" w:rsidR="00D4547C" w:rsidRPr="00D4547C" w:rsidRDefault="00D4547C" w:rsidP="00D4547C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D4547C">
        <w:rPr>
          <w:rFonts w:ascii="Times New Roman" w:eastAsia="宋体" w:hAnsi="Times New Roman" w:cs="Times New Roman"/>
          <w:sz w:val="28"/>
          <w:szCs w:val="28"/>
        </w:rPr>
        <w:t>生态学专业现有导师</w:t>
      </w:r>
      <w:r w:rsidRPr="00D4547C">
        <w:rPr>
          <w:rFonts w:ascii="Times New Roman" w:eastAsia="宋体" w:hAnsi="Times New Roman" w:cs="Times New Roman"/>
          <w:sz w:val="28"/>
          <w:szCs w:val="28"/>
        </w:rPr>
        <w:t>10</w:t>
      </w:r>
      <w:r w:rsidRPr="00D4547C">
        <w:rPr>
          <w:rFonts w:ascii="Times New Roman" w:eastAsia="宋体" w:hAnsi="Times New Roman" w:cs="Times New Roman"/>
          <w:sz w:val="28"/>
          <w:szCs w:val="28"/>
        </w:rPr>
        <w:t>名，其中教授、研究员共</w:t>
      </w:r>
      <w:r w:rsidRPr="00D4547C">
        <w:rPr>
          <w:rFonts w:ascii="Times New Roman" w:eastAsia="宋体" w:hAnsi="Times New Roman" w:cs="Times New Roman"/>
          <w:sz w:val="28"/>
          <w:szCs w:val="28"/>
        </w:rPr>
        <w:t>6</w:t>
      </w:r>
      <w:r w:rsidRPr="00D4547C">
        <w:rPr>
          <w:rFonts w:ascii="Times New Roman" w:eastAsia="宋体" w:hAnsi="Times New Roman" w:cs="Times New Roman"/>
          <w:sz w:val="28"/>
          <w:szCs w:val="28"/>
        </w:rPr>
        <w:t>名（葛刚、夏斌、阮禄章、戎俊、邹志文、向小果），副教授、副研究员</w:t>
      </w:r>
      <w:r w:rsidRPr="00D4547C">
        <w:rPr>
          <w:rFonts w:ascii="Times New Roman" w:eastAsia="宋体" w:hAnsi="Times New Roman" w:cs="Times New Roman"/>
          <w:sz w:val="28"/>
          <w:szCs w:val="28"/>
        </w:rPr>
        <w:t>4</w:t>
      </w:r>
      <w:r w:rsidRPr="00D4547C">
        <w:rPr>
          <w:rFonts w:ascii="Times New Roman" w:eastAsia="宋体" w:hAnsi="Times New Roman" w:cs="Times New Roman"/>
          <w:sz w:val="28"/>
          <w:szCs w:val="28"/>
        </w:rPr>
        <w:t>名（余潮、辛天蓉、王文娟、黎磊），其中博士生导师</w:t>
      </w:r>
      <w:r w:rsidRPr="00D4547C">
        <w:rPr>
          <w:rFonts w:ascii="Times New Roman" w:eastAsia="宋体" w:hAnsi="Times New Roman" w:cs="Times New Roman"/>
          <w:sz w:val="28"/>
          <w:szCs w:val="28"/>
        </w:rPr>
        <w:t>6</w:t>
      </w:r>
      <w:r w:rsidRPr="00D4547C">
        <w:rPr>
          <w:rFonts w:ascii="Times New Roman" w:eastAsia="宋体" w:hAnsi="Times New Roman" w:cs="Times New Roman"/>
          <w:sz w:val="28"/>
          <w:szCs w:val="28"/>
        </w:rPr>
        <w:t>人，所有导师均具有博士学位，</w:t>
      </w:r>
      <w:r w:rsidRPr="00D4547C">
        <w:rPr>
          <w:rFonts w:ascii="Times New Roman" w:eastAsia="宋体" w:hAnsi="Times New Roman" w:cs="Times New Roman"/>
          <w:sz w:val="28"/>
          <w:szCs w:val="28"/>
        </w:rPr>
        <w:t>45</w:t>
      </w:r>
      <w:r w:rsidRPr="00D4547C">
        <w:rPr>
          <w:rFonts w:ascii="Times New Roman" w:eastAsia="宋体" w:hAnsi="Times New Roman" w:cs="Times New Roman"/>
          <w:sz w:val="28"/>
          <w:szCs w:val="28"/>
        </w:rPr>
        <w:t>岁以上</w:t>
      </w:r>
      <w:r w:rsidRPr="00D4547C">
        <w:rPr>
          <w:rFonts w:ascii="Times New Roman" w:eastAsia="宋体" w:hAnsi="Times New Roman" w:cs="Times New Roman"/>
          <w:sz w:val="28"/>
          <w:szCs w:val="28"/>
        </w:rPr>
        <w:t>5</w:t>
      </w:r>
      <w:r w:rsidRPr="00D4547C">
        <w:rPr>
          <w:rFonts w:ascii="Times New Roman" w:eastAsia="宋体" w:hAnsi="Times New Roman" w:cs="Times New Roman"/>
          <w:sz w:val="28"/>
          <w:szCs w:val="28"/>
        </w:rPr>
        <w:t>人，</w:t>
      </w:r>
      <w:r w:rsidRPr="00D4547C">
        <w:rPr>
          <w:rFonts w:ascii="Times New Roman" w:eastAsia="宋体" w:hAnsi="Times New Roman" w:cs="Times New Roman"/>
          <w:sz w:val="28"/>
          <w:szCs w:val="28"/>
        </w:rPr>
        <w:t>45</w:t>
      </w:r>
      <w:r w:rsidRPr="00D4547C">
        <w:rPr>
          <w:rFonts w:ascii="Times New Roman" w:eastAsia="宋体" w:hAnsi="Times New Roman" w:cs="Times New Roman"/>
          <w:sz w:val="28"/>
          <w:szCs w:val="28"/>
        </w:rPr>
        <w:t>岁以下</w:t>
      </w:r>
      <w:r w:rsidRPr="00D4547C">
        <w:rPr>
          <w:rFonts w:ascii="Times New Roman" w:eastAsia="宋体" w:hAnsi="Times New Roman" w:cs="Times New Roman"/>
          <w:sz w:val="28"/>
          <w:szCs w:val="28"/>
        </w:rPr>
        <w:t>5</w:t>
      </w:r>
      <w:r w:rsidRPr="00D4547C">
        <w:rPr>
          <w:rFonts w:ascii="Times New Roman" w:eastAsia="宋体" w:hAnsi="Times New Roman" w:cs="Times New Roman"/>
          <w:sz w:val="28"/>
          <w:szCs w:val="28"/>
        </w:rPr>
        <w:t>人。</w:t>
      </w:r>
    </w:p>
    <w:p w14:paraId="0E9E82D8" w14:textId="77777777" w:rsidR="00D4547C" w:rsidRPr="00D4547C" w:rsidRDefault="00D4547C" w:rsidP="00D4547C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D4547C">
        <w:rPr>
          <w:rFonts w:ascii="Times New Roman" w:eastAsia="宋体" w:hAnsi="Times New Roman" w:cs="Times New Roman"/>
          <w:sz w:val="28"/>
          <w:szCs w:val="28"/>
        </w:rPr>
        <w:t>此外，柔性引进一批国内外知名教授、专家、学者，引进美国肯特州立大学终身教授牟晓真、国内复旦大学的陈家宽（特聘讲座教授、流域生态学研究所创始人并兼任所长）、李博（种群生态）、吴纪华（动物生态）、傅萃长（鱼类生态）、赵斌（流域生态）、马志军（鸟类生态）等教授任兼职特聘教授，每年来学校工作</w:t>
      </w:r>
      <w:r w:rsidRPr="00D4547C">
        <w:rPr>
          <w:rFonts w:ascii="Times New Roman" w:eastAsia="宋体" w:hAnsi="Times New Roman" w:cs="Times New Roman"/>
          <w:sz w:val="28"/>
          <w:szCs w:val="28"/>
        </w:rPr>
        <w:t xml:space="preserve">1~4 </w:t>
      </w:r>
      <w:r w:rsidRPr="00D4547C">
        <w:rPr>
          <w:rFonts w:ascii="Times New Roman" w:eastAsia="宋体" w:hAnsi="Times New Roman" w:cs="Times New Roman"/>
          <w:sz w:val="28"/>
          <w:szCs w:val="28"/>
        </w:rPr>
        <w:t>个月。有力的带动了学科教师队伍的发展。</w:t>
      </w:r>
    </w:p>
    <w:p w14:paraId="6F43D64D" w14:textId="720E4FC3" w:rsidR="00D4547C" w:rsidRPr="00D4547C" w:rsidRDefault="00D4547C" w:rsidP="00D4547C">
      <w:pPr>
        <w:adjustRightInd w:val="0"/>
        <w:snapToGrid w:val="0"/>
        <w:spacing w:line="360" w:lineRule="auto"/>
        <w:ind w:firstLineChars="200" w:firstLine="560"/>
      </w:pPr>
      <w:r w:rsidRPr="00D4547C">
        <w:rPr>
          <w:rFonts w:ascii="Times New Roman" w:eastAsia="宋体" w:hAnsi="Times New Roman" w:cs="Times New Roman"/>
          <w:sz w:val="28"/>
          <w:szCs w:val="28"/>
        </w:rPr>
        <w:t>作为江西省人才引进</w:t>
      </w:r>
      <w:r w:rsidRPr="00D4547C">
        <w:rPr>
          <w:rFonts w:ascii="Times New Roman" w:eastAsia="宋体" w:hAnsi="Times New Roman" w:cs="Times New Roman"/>
          <w:sz w:val="28"/>
          <w:szCs w:val="28"/>
        </w:rPr>
        <w:t>James D. Fraser (</w:t>
      </w:r>
      <w:r w:rsidRPr="00D4547C">
        <w:rPr>
          <w:rFonts w:ascii="Times New Roman" w:eastAsia="宋体" w:hAnsi="Times New Roman" w:cs="Times New Roman"/>
          <w:sz w:val="28"/>
          <w:szCs w:val="28"/>
        </w:rPr>
        <w:t>美国弗吉尼亚理工大学</w:t>
      </w:r>
      <w:r w:rsidRPr="00D4547C">
        <w:rPr>
          <w:rFonts w:ascii="Times New Roman" w:eastAsia="宋体" w:hAnsi="Times New Roman" w:cs="Times New Roman"/>
          <w:sz w:val="28"/>
          <w:szCs w:val="28"/>
        </w:rPr>
        <w:t>)</w:t>
      </w:r>
      <w:r w:rsidRPr="00D4547C">
        <w:rPr>
          <w:rFonts w:ascii="Times New Roman" w:eastAsia="宋体" w:hAnsi="Times New Roman" w:cs="Times New Roman"/>
          <w:sz w:val="28"/>
          <w:szCs w:val="28"/>
        </w:rPr>
        <w:t>、王小强（美国</w:t>
      </w:r>
      <w:r w:rsidRPr="00D4547C">
        <w:rPr>
          <w:rFonts w:ascii="Times New Roman" w:eastAsia="宋体" w:hAnsi="Times New Roman" w:cs="Times New Roman"/>
          <w:sz w:val="28"/>
          <w:szCs w:val="28"/>
        </w:rPr>
        <w:t xml:space="preserve">SRNF </w:t>
      </w:r>
      <w:r w:rsidRPr="00D4547C">
        <w:rPr>
          <w:rFonts w:ascii="Times New Roman" w:eastAsia="宋体" w:hAnsi="Times New Roman" w:cs="Times New Roman"/>
          <w:sz w:val="28"/>
          <w:szCs w:val="28"/>
        </w:rPr>
        <w:t>植物研究所教授）、卢宝荣（复旦大学）等教授任特聘讲座教授，均获得江西省</w:t>
      </w:r>
      <w:r w:rsidRPr="00D4547C">
        <w:rPr>
          <w:rFonts w:ascii="Times New Roman" w:eastAsia="宋体" w:hAnsi="Times New Roman" w:cs="Times New Roman"/>
          <w:sz w:val="28"/>
          <w:szCs w:val="28"/>
        </w:rPr>
        <w:t>“</w:t>
      </w:r>
      <w:r w:rsidRPr="00D4547C">
        <w:rPr>
          <w:rFonts w:ascii="Times New Roman" w:eastAsia="宋体" w:hAnsi="Times New Roman" w:cs="Times New Roman"/>
          <w:sz w:val="28"/>
          <w:szCs w:val="28"/>
        </w:rPr>
        <w:t>赣鄱英才</w:t>
      </w:r>
      <w:r w:rsidRPr="00D4547C">
        <w:rPr>
          <w:rFonts w:ascii="Times New Roman" w:eastAsia="宋体" w:hAnsi="Times New Roman" w:cs="Times New Roman"/>
          <w:sz w:val="28"/>
          <w:szCs w:val="28"/>
        </w:rPr>
        <w:t xml:space="preserve">555 </w:t>
      </w:r>
      <w:r w:rsidRPr="00D4547C">
        <w:rPr>
          <w:rFonts w:ascii="Times New Roman" w:eastAsia="宋体" w:hAnsi="Times New Roman" w:cs="Times New Roman"/>
          <w:sz w:val="28"/>
          <w:szCs w:val="28"/>
        </w:rPr>
        <w:t>工程</w:t>
      </w:r>
      <w:r w:rsidRPr="00D4547C">
        <w:rPr>
          <w:rFonts w:ascii="Times New Roman" w:eastAsia="宋体" w:hAnsi="Times New Roman" w:cs="Times New Roman"/>
          <w:sz w:val="28"/>
          <w:szCs w:val="28"/>
        </w:rPr>
        <w:t>”</w:t>
      </w:r>
      <w:r w:rsidRPr="00D4547C">
        <w:rPr>
          <w:rFonts w:ascii="Times New Roman" w:eastAsia="宋体" w:hAnsi="Times New Roman" w:cs="Times New Roman"/>
          <w:sz w:val="28"/>
          <w:szCs w:val="28"/>
        </w:rPr>
        <w:t>高端人才柔性特聘计划项目。</w:t>
      </w:r>
    </w:p>
    <w:p w14:paraId="58287E40" w14:textId="77777777" w:rsidR="00BB3F6A" w:rsidRDefault="00BB3F6A" w:rsidP="003C7B2B">
      <w:pPr>
        <w:pStyle w:val="3"/>
        <w:spacing w:line="560" w:lineRule="exact"/>
        <w:rPr>
          <w:rStyle w:val="NormalCharacter"/>
          <w:rFonts w:ascii="黑体" w:eastAsia="黑体" w:hAnsi="黑体" w:cs="Times New Roman"/>
          <w:color w:val="auto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color w:val="auto"/>
          <w:sz w:val="32"/>
          <w:szCs w:val="32"/>
        </w:rPr>
        <w:t>二、研究生党建与思想政治教育工作</w:t>
      </w:r>
    </w:p>
    <w:p w14:paraId="248051C4" w14:textId="0959EFE1" w:rsidR="00BB3F6A" w:rsidRDefault="00BB3F6A" w:rsidP="003C7B2B">
      <w:pPr>
        <w:pStyle w:val="3"/>
        <w:spacing w:line="560" w:lineRule="exact"/>
        <w:rPr>
          <w:rStyle w:val="NormalCharacter"/>
          <w:rFonts w:ascii="方正仿宋简体" w:hAnsi="方正仿宋简体" w:cs="方正仿宋简体"/>
          <w:color w:val="auto"/>
          <w:sz w:val="32"/>
          <w:szCs w:val="32"/>
        </w:rPr>
      </w:pPr>
      <w:r>
        <w:rPr>
          <w:rStyle w:val="NormalCharacter"/>
          <w:rFonts w:ascii="方正仿宋简体" w:hAnsi="方正仿宋简体" w:cs="方正仿宋简体" w:hint="eastAsia"/>
          <w:color w:val="auto"/>
          <w:sz w:val="32"/>
          <w:szCs w:val="32"/>
        </w:rPr>
        <w:t>思想政治教育队伍建设，理想信念和社会主义核心价值观教育，学位点文化建设，日常管理服务工作等。</w:t>
      </w:r>
    </w:p>
    <w:p w14:paraId="4C8B5798" w14:textId="77777777" w:rsidR="001543BC" w:rsidRPr="001543BC" w:rsidRDefault="001543BC" w:rsidP="001543BC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543BC">
        <w:rPr>
          <w:rFonts w:ascii="宋体" w:eastAsia="宋体" w:hAnsi="宋体" w:hint="eastAsia"/>
          <w:sz w:val="28"/>
          <w:szCs w:val="28"/>
        </w:rPr>
        <w:t>研究生配有专职辅导员王静，同时还有兼职辅导员钟丽梅参与管理工作，均为学院在职职工，建立了成熟完备稳定的思想政治教育队伍；此外，各年级均成立了党支部，由教师担任支部书记，产生了如王静、崔磊磊等优秀党务工作者，每个研究生党支部均有1名党委委</w:t>
      </w:r>
      <w:r w:rsidRPr="001543BC">
        <w:rPr>
          <w:rFonts w:ascii="宋体" w:eastAsia="宋体" w:hAnsi="宋体" w:hint="eastAsia"/>
          <w:sz w:val="28"/>
          <w:szCs w:val="28"/>
        </w:rPr>
        <w:lastRenderedPageBreak/>
        <w:t>员负责联系，指导支部开展各项工作，加强理想信念教育。同时，学位点注重把思政教育与专业教育密切结合，具体做法有：</w:t>
      </w:r>
    </w:p>
    <w:p w14:paraId="18AC3D42" w14:textId="77777777" w:rsidR="001543BC" w:rsidRPr="001543BC" w:rsidRDefault="001543BC" w:rsidP="001543BC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543BC">
        <w:rPr>
          <w:rFonts w:ascii="宋体" w:eastAsia="宋体" w:hAnsi="宋体" w:hint="eastAsia"/>
          <w:sz w:val="28"/>
          <w:szCs w:val="28"/>
        </w:rPr>
        <w:t>一是充分发挥课堂主渠道作用，积极开展课程思政，挖掘生态学课程中的思政元素，将爱国情怀、生态文明、科学精神、科学思维、科学道德融入课程教学；</w:t>
      </w:r>
    </w:p>
    <w:p w14:paraId="22B6DB0E" w14:textId="77777777" w:rsidR="001543BC" w:rsidRPr="001543BC" w:rsidRDefault="001543BC" w:rsidP="001543BC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543BC">
        <w:rPr>
          <w:rFonts w:ascii="宋体" w:eastAsia="宋体" w:hAnsi="宋体" w:hint="eastAsia"/>
          <w:sz w:val="28"/>
          <w:szCs w:val="28"/>
        </w:rPr>
        <w:t>二是充分发挥江西红土地教育资源作用，并与生态绿色资源有机结合，在生态考察、项目研究、社会服务中传承红色基因；</w:t>
      </w:r>
    </w:p>
    <w:p w14:paraId="5BFE65E7" w14:textId="77777777" w:rsidR="001543BC" w:rsidRPr="001543BC" w:rsidRDefault="001543BC" w:rsidP="001543BC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543BC">
        <w:rPr>
          <w:rFonts w:ascii="宋体" w:eastAsia="宋体" w:hAnsi="宋体" w:hint="eastAsia"/>
          <w:sz w:val="28"/>
          <w:szCs w:val="28"/>
        </w:rPr>
        <w:t>三是充分利用课题组组会和党团组织活动，在学习交流中融入理论学习、社会实践、创新创业的互动交流；</w:t>
      </w:r>
    </w:p>
    <w:p w14:paraId="49982323" w14:textId="77777777" w:rsidR="001543BC" w:rsidRPr="001543BC" w:rsidRDefault="001543BC" w:rsidP="001543BC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543BC">
        <w:rPr>
          <w:rFonts w:ascii="宋体" w:eastAsia="宋体" w:hAnsi="宋体" w:hint="eastAsia"/>
          <w:sz w:val="28"/>
          <w:szCs w:val="28"/>
        </w:rPr>
        <w:t>四是充分利用导师资源，导学与育人相结合。关心学生切身利益，引导学生开展社会实践，利用所学专业服务老区生态保护与生态建设，帮助学生创业就业，养成把论文写在祖国大地上的家国情怀；</w:t>
      </w:r>
    </w:p>
    <w:p w14:paraId="6C88D5D8" w14:textId="77777777" w:rsidR="001543BC" w:rsidRPr="001543BC" w:rsidRDefault="001543BC" w:rsidP="001543BC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543BC">
        <w:rPr>
          <w:rFonts w:ascii="宋体" w:eastAsia="宋体" w:hAnsi="宋体" w:hint="eastAsia"/>
          <w:sz w:val="28"/>
          <w:szCs w:val="28"/>
        </w:rPr>
        <w:t>五是充分发挥思政队伍作用和文化育人功能。建立专职辅导员和管理人员队伍，强化立德树人意识，在实验室营造深厚的文化氛围，用社会主义核心价值观引领学生健康成长。</w:t>
      </w:r>
    </w:p>
    <w:p w14:paraId="5880C165" w14:textId="67A2340C" w:rsidR="001543BC" w:rsidRPr="001543BC" w:rsidRDefault="001543BC" w:rsidP="001543BC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543BC">
        <w:rPr>
          <w:rFonts w:ascii="宋体" w:eastAsia="宋体" w:hAnsi="宋体" w:hint="eastAsia"/>
          <w:sz w:val="28"/>
          <w:szCs w:val="28"/>
        </w:rPr>
        <w:t>学位点注重思想意识形态工作，狠抓理论武装，</w:t>
      </w:r>
      <w:r w:rsidRPr="001543BC">
        <w:rPr>
          <w:rFonts w:ascii="宋体" w:eastAsia="宋体" w:hAnsi="宋体" w:hint="eastAsia"/>
          <w:b/>
          <w:bCs/>
          <w:sz w:val="28"/>
          <w:szCs w:val="28"/>
        </w:rPr>
        <w:t>学位点导师邹志文作为教工第一党支部书记，带领支部获得</w:t>
      </w:r>
      <w:r>
        <w:rPr>
          <w:rFonts w:ascii="宋体" w:eastAsia="宋体" w:hAnsi="宋体" w:hint="eastAsia"/>
          <w:b/>
          <w:bCs/>
          <w:sz w:val="28"/>
          <w:szCs w:val="28"/>
        </w:rPr>
        <w:t>第三批</w:t>
      </w:r>
      <w:r w:rsidRPr="001543BC">
        <w:rPr>
          <w:rFonts w:ascii="宋体" w:eastAsia="宋体" w:hAnsi="宋体" w:hint="eastAsia"/>
          <w:b/>
          <w:bCs/>
          <w:sz w:val="28"/>
          <w:szCs w:val="28"/>
        </w:rPr>
        <w:t>全国“党建工作样板支部”创建单位，个人荣获新时代赣鄱先锋“一心为民好书记”称号</w:t>
      </w:r>
      <w:r w:rsidRPr="001543BC">
        <w:rPr>
          <w:rFonts w:ascii="宋体" w:eastAsia="宋体" w:hAnsi="宋体" w:hint="eastAsia"/>
          <w:sz w:val="28"/>
          <w:szCs w:val="28"/>
        </w:rPr>
        <w:t>，为学位点思想政治教育队伍打下坚实的基础。</w:t>
      </w:r>
    </w:p>
    <w:p w14:paraId="38D5CE11" w14:textId="77777777" w:rsidR="001520CE" w:rsidRPr="001520CE" w:rsidRDefault="001543BC" w:rsidP="001520CE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543BC">
        <w:rPr>
          <w:rFonts w:ascii="宋体" w:eastAsia="宋体" w:hAnsi="宋体" w:hint="eastAsia"/>
          <w:sz w:val="28"/>
          <w:szCs w:val="28"/>
        </w:rPr>
        <w:t>充分发挥研究生党支部的先锋引领作用，夯实思想政治教育。</w:t>
      </w:r>
      <w:r w:rsidR="001520CE" w:rsidRPr="001520CE">
        <w:rPr>
          <w:rFonts w:ascii="宋体" w:eastAsia="宋体" w:hAnsi="宋体" w:hint="eastAsia"/>
          <w:sz w:val="28"/>
          <w:szCs w:val="28"/>
        </w:rPr>
        <w:t>在2022年，研究生第三党支部被评为南昌大学研究生样板党支部，在此期间，支部党员开展多项活动，包括观看红色电影《跨过鸭绿江》；集中收听收看建团100周年大会、习近平总书记在党的二十大开幕式上的讲话，钟南山院士网络直播报告等；参加党的二十大精神专题宣讲会等，进一步筑牢思想意识形态防线。</w:t>
      </w:r>
    </w:p>
    <w:p w14:paraId="7D4F4142" w14:textId="77777777" w:rsidR="001520CE" w:rsidRPr="001520CE" w:rsidRDefault="001520CE" w:rsidP="001520CE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520CE">
        <w:rPr>
          <w:rFonts w:ascii="宋体" w:eastAsia="宋体" w:hAnsi="宋体" w:hint="eastAsia"/>
          <w:sz w:val="28"/>
          <w:szCs w:val="28"/>
        </w:rPr>
        <w:lastRenderedPageBreak/>
        <w:t>此外，学位点研究生多名同学投身学校一线参与防控志愿服务，表现出新时代研究生的精神风貌。</w:t>
      </w:r>
    </w:p>
    <w:p w14:paraId="599B6267" w14:textId="64876E12" w:rsidR="001543BC" w:rsidRPr="001543BC" w:rsidRDefault="001543BC" w:rsidP="001520CE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543BC">
        <w:rPr>
          <w:rFonts w:ascii="宋体" w:eastAsia="宋体" w:hAnsi="宋体" w:hint="eastAsia"/>
          <w:sz w:val="28"/>
          <w:szCs w:val="28"/>
        </w:rPr>
        <w:t>学位点设有学术交流沙龙，不定期举办，用于研究生文献交流，实验进展汇报，所有导师同时参与，进行思想碰撞，完善科研思路，启发创新思维。</w:t>
      </w:r>
    </w:p>
    <w:p w14:paraId="69CD90FC" w14:textId="77777777" w:rsidR="00BB3F6A" w:rsidRDefault="00BB3F6A" w:rsidP="003C7B2B">
      <w:pPr>
        <w:pStyle w:val="3"/>
        <w:spacing w:line="560" w:lineRule="exact"/>
        <w:rPr>
          <w:rStyle w:val="NormalCharacter"/>
          <w:rFonts w:ascii="黑体" w:eastAsia="黑体" w:hAnsi="黑体" w:cs="Times New Roman"/>
          <w:color w:val="auto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color w:val="auto"/>
          <w:sz w:val="32"/>
          <w:szCs w:val="32"/>
        </w:rPr>
        <w:t>三、研究生培养相关制度及执行情况</w:t>
      </w:r>
    </w:p>
    <w:p w14:paraId="0E400A03" w14:textId="786C3265" w:rsidR="00BB3F6A" w:rsidRDefault="00BB3F6A" w:rsidP="003C7B2B">
      <w:pPr>
        <w:spacing w:line="560" w:lineRule="exact"/>
        <w:ind w:firstLineChars="200" w:firstLine="640"/>
        <w:rPr>
          <w:rFonts w:ascii="方正仿宋简体" w:hAnsi="方正仿宋简体" w:cs="方正仿宋简体"/>
        </w:rPr>
      </w:pPr>
      <w:r>
        <w:rPr>
          <w:rFonts w:ascii="方正仿宋简体" w:hAnsi="方正仿宋简体" w:cs="方正仿宋简体" w:hint="eastAsia"/>
        </w:rPr>
        <w:t>课程建设与实施情况，导师选拔培训、</w:t>
      </w:r>
      <w:r>
        <w:rPr>
          <w:rStyle w:val="NormalCharacter"/>
          <w:rFonts w:ascii="方正仿宋简体" w:hAnsi="方正仿宋简体" w:cs="方正仿宋简体" w:hint="eastAsia"/>
          <w:sz w:val="32"/>
          <w:szCs w:val="32"/>
        </w:rPr>
        <w:t>师德师风建设</w:t>
      </w:r>
      <w:r>
        <w:rPr>
          <w:rFonts w:ascii="方正仿宋简体" w:hAnsi="方正仿宋简体" w:cs="方正仿宋简体" w:hint="eastAsia"/>
        </w:rPr>
        <w:t>情况，学术训练情况，学术交流情况，研究生奖助情况</w:t>
      </w:r>
      <w:r>
        <w:rPr>
          <w:rStyle w:val="NormalCharacter"/>
          <w:rFonts w:ascii="方正仿宋简体" w:hAnsi="方正仿宋简体" w:cs="方正仿宋简体" w:hint="eastAsia"/>
          <w:sz w:val="32"/>
          <w:szCs w:val="32"/>
        </w:rPr>
        <w:t>等</w:t>
      </w:r>
      <w:r>
        <w:rPr>
          <w:rFonts w:ascii="方正仿宋简体" w:hAnsi="方正仿宋简体" w:cs="方正仿宋简体" w:hint="eastAsia"/>
        </w:rPr>
        <w:t>。</w:t>
      </w:r>
    </w:p>
    <w:p w14:paraId="5FF5B2F9" w14:textId="77777777" w:rsidR="001543BC" w:rsidRPr="001543BC" w:rsidRDefault="001543BC" w:rsidP="001543BC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1543BC">
        <w:rPr>
          <w:rFonts w:ascii="Times New Roman" w:eastAsia="宋体" w:hAnsi="Times New Roman" w:cs="Times New Roman"/>
          <w:sz w:val="28"/>
          <w:szCs w:val="28"/>
        </w:rPr>
        <w:t>1</w:t>
      </w:r>
      <w:r w:rsidRPr="001543BC">
        <w:rPr>
          <w:rFonts w:ascii="Times New Roman" w:eastAsia="宋体" w:hAnsi="Times New Roman" w:cs="Times New Roman"/>
          <w:sz w:val="28"/>
          <w:szCs w:val="28"/>
        </w:rPr>
        <w:t>、课程建设与实施情况</w:t>
      </w:r>
    </w:p>
    <w:p w14:paraId="6FDFD87D" w14:textId="057C6AE9" w:rsidR="001543BC" w:rsidRPr="001543BC" w:rsidRDefault="001543BC" w:rsidP="001543BC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1543BC">
        <w:rPr>
          <w:rFonts w:ascii="Times New Roman" w:eastAsia="宋体" w:hAnsi="Times New Roman" w:cs="Times New Roman"/>
          <w:sz w:val="28"/>
          <w:szCs w:val="28"/>
        </w:rPr>
        <w:t>课程建设方面，《生物进化与系统学》获批</w:t>
      </w:r>
      <w:r w:rsidRPr="001543BC">
        <w:rPr>
          <w:rFonts w:ascii="Times New Roman" w:eastAsia="宋体" w:hAnsi="Times New Roman" w:cs="Times New Roman"/>
          <w:sz w:val="28"/>
          <w:szCs w:val="28"/>
        </w:rPr>
        <w:t xml:space="preserve"> “</w:t>
      </w:r>
      <w:r w:rsidRPr="001543BC">
        <w:rPr>
          <w:rFonts w:ascii="Times New Roman" w:eastAsia="宋体" w:hAnsi="Times New Roman" w:cs="Times New Roman"/>
          <w:sz w:val="28"/>
          <w:szCs w:val="28"/>
        </w:rPr>
        <w:t>南昌大学研究生课程建设专项计划</w:t>
      </w:r>
      <w:r w:rsidRPr="001543BC">
        <w:rPr>
          <w:rFonts w:ascii="Times New Roman" w:eastAsia="宋体" w:hAnsi="Times New Roman" w:cs="Times New Roman"/>
          <w:sz w:val="28"/>
          <w:szCs w:val="28"/>
        </w:rPr>
        <w:t xml:space="preserve">” </w:t>
      </w:r>
      <w:r w:rsidRPr="001543BC">
        <w:rPr>
          <w:rFonts w:ascii="Times New Roman" w:eastAsia="宋体" w:hAnsi="Times New Roman" w:cs="Times New Roman"/>
          <w:sz w:val="28"/>
          <w:szCs w:val="28"/>
        </w:rPr>
        <w:t>课程立项，</w:t>
      </w:r>
      <w:r w:rsidR="00255351">
        <w:rPr>
          <w:rFonts w:ascii="Times New Roman" w:eastAsia="宋体" w:hAnsi="Times New Roman" w:cs="Times New Roman" w:hint="eastAsia"/>
          <w:sz w:val="28"/>
          <w:szCs w:val="28"/>
        </w:rPr>
        <w:t>以及</w:t>
      </w:r>
      <w:r w:rsidRPr="001543BC">
        <w:rPr>
          <w:rFonts w:ascii="Times New Roman" w:eastAsia="宋体" w:hAnsi="Times New Roman" w:cs="Times New Roman"/>
          <w:sz w:val="28"/>
          <w:szCs w:val="28"/>
        </w:rPr>
        <w:t>省学位与研究生教育教学改革项目；</w:t>
      </w:r>
      <w:r w:rsidR="001520CE" w:rsidRPr="001543BC">
        <w:rPr>
          <w:rFonts w:ascii="Times New Roman" w:eastAsia="宋体" w:hAnsi="Times New Roman" w:cs="Times New Roman"/>
          <w:sz w:val="28"/>
          <w:szCs w:val="28"/>
        </w:rPr>
        <w:t>在</w:t>
      </w:r>
      <w:r w:rsidR="001520CE" w:rsidRPr="001543BC">
        <w:rPr>
          <w:rFonts w:ascii="Times New Roman" w:eastAsia="宋体" w:hAnsi="Times New Roman" w:cs="Times New Roman"/>
          <w:sz w:val="28"/>
          <w:szCs w:val="28"/>
        </w:rPr>
        <w:t>“</w:t>
      </w:r>
      <w:r w:rsidR="001520CE" w:rsidRPr="001543BC">
        <w:rPr>
          <w:rFonts w:ascii="Times New Roman" w:eastAsia="宋体" w:hAnsi="Times New Roman" w:cs="Times New Roman"/>
          <w:sz w:val="28"/>
          <w:szCs w:val="28"/>
        </w:rPr>
        <w:t>双一流</w:t>
      </w:r>
      <w:r w:rsidR="001520CE" w:rsidRPr="001543BC">
        <w:rPr>
          <w:rFonts w:ascii="Times New Roman" w:eastAsia="宋体" w:hAnsi="Times New Roman" w:cs="Times New Roman"/>
          <w:sz w:val="28"/>
          <w:szCs w:val="28"/>
        </w:rPr>
        <w:t>”</w:t>
      </w:r>
      <w:r w:rsidR="001520CE" w:rsidRPr="001543BC">
        <w:rPr>
          <w:rFonts w:ascii="Times New Roman" w:eastAsia="宋体" w:hAnsi="Times New Roman" w:cs="Times New Roman"/>
          <w:sz w:val="28"/>
          <w:szCs w:val="28"/>
        </w:rPr>
        <w:t>研究生教育攀登计划资助下，</w:t>
      </w:r>
      <w:r w:rsidR="001520CE" w:rsidRPr="001520CE">
        <w:rPr>
          <w:rFonts w:ascii="Times New Roman" w:eastAsia="宋体" w:hAnsi="Times New Roman" w:cs="Times New Roman" w:hint="eastAsia"/>
          <w:sz w:val="28"/>
          <w:szCs w:val="28"/>
        </w:rPr>
        <w:t>完成《分子生态学（第三版）》翻译稿，与高等教育出版社签署出版合作协议</w:t>
      </w:r>
      <w:r w:rsidR="001520CE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1520CE" w:rsidRPr="001520CE">
        <w:rPr>
          <w:rFonts w:ascii="Times New Roman" w:eastAsia="宋体" w:hAnsi="Times New Roman" w:cs="Times New Roman" w:hint="eastAsia"/>
          <w:sz w:val="28"/>
          <w:szCs w:val="28"/>
        </w:rPr>
        <w:t>完成总时长超过</w:t>
      </w:r>
      <w:r w:rsidR="001520CE" w:rsidRPr="001520CE">
        <w:rPr>
          <w:rFonts w:ascii="Times New Roman" w:eastAsia="宋体" w:hAnsi="Times New Roman" w:cs="Times New Roman" w:hint="eastAsia"/>
          <w:sz w:val="28"/>
          <w:szCs w:val="28"/>
        </w:rPr>
        <w:t>700</w:t>
      </w:r>
      <w:r w:rsidR="001520CE" w:rsidRPr="001520CE">
        <w:rPr>
          <w:rFonts w:ascii="Times New Roman" w:eastAsia="宋体" w:hAnsi="Times New Roman" w:cs="Times New Roman" w:hint="eastAsia"/>
          <w:sz w:val="28"/>
          <w:szCs w:val="28"/>
        </w:rPr>
        <w:t>分钟的研究生课程《分子生态学》的慕课录制</w:t>
      </w:r>
      <w:r w:rsidR="001520CE">
        <w:rPr>
          <w:rFonts w:ascii="Times New Roman" w:eastAsia="宋体" w:hAnsi="Times New Roman" w:cs="Times New Roman" w:hint="eastAsia"/>
          <w:sz w:val="28"/>
          <w:szCs w:val="28"/>
        </w:rPr>
        <w:t>；</w:t>
      </w:r>
      <w:r w:rsidR="00255351" w:rsidRPr="001543BC">
        <w:rPr>
          <w:rFonts w:ascii="Times New Roman" w:eastAsia="宋体" w:hAnsi="Times New Roman" w:cs="Times New Roman"/>
          <w:sz w:val="28"/>
          <w:szCs w:val="28"/>
        </w:rPr>
        <w:t>《生物进化与系统学》</w:t>
      </w:r>
      <w:r w:rsidR="00255351">
        <w:rPr>
          <w:rFonts w:ascii="Times New Roman" w:eastAsia="宋体" w:hAnsi="Times New Roman" w:cs="Times New Roman" w:hint="eastAsia"/>
          <w:sz w:val="28"/>
          <w:szCs w:val="28"/>
        </w:rPr>
        <w:t>完成了视频拍摄，</w:t>
      </w:r>
      <w:r w:rsidR="0002140D">
        <w:rPr>
          <w:rFonts w:ascii="Times New Roman" w:eastAsia="宋体" w:hAnsi="Times New Roman" w:cs="Times New Roman" w:hint="eastAsia"/>
          <w:sz w:val="28"/>
          <w:szCs w:val="28"/>
        </w:rPr>
        <w:t>已在超星平台上线</w:t>
      </w:r>
      <w:r w:rsidRPr="001543BC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79813209" w14:textId="77777777" w:rsidR="001543BC" w:rsidRPr="00FC1A2C" w:rsidRDefault="001543BC" w:rsidP="001543BC">
      <w:pPr>
        <w:widowControl/>
        <w:spacing w:line="560" w:lineRule="exact"/>
        <w:ind w:firstLineChars="200" w:firstLine="560"/>
        <w:textAlignment w:val="baseline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2</w:t>
      </w: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、导师选拔培训、师德师风建设情况</w:t>
      </w:r>
    </w:p>
    <w:p w14:paraId="6C698292" w14:textId="77777777" w:rsidR="001543BC" w:rsidRPr="00FC1A2C" w:rsidRDefault="001543BC" w:rsidP="001543BC">
      <w:pPr>
        <w:widowControl/>
        <w:spacing w:line="560" w:lineRule="exact"/>
        <w:ind w:firstLineChars="200" w:firstLine="560"/>
        <w:textAlignment w:val="baseline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本学位点导师队伍的选聘、培训和考核均按照《南昌大学生命科学学院硕士研究生导师遴选、上岗和招生管理办法》执行。每年上岗导师必须经过学院学位委员会的考核、认定，学院特别强调，若有以下情形之一的导师，暂停上岗招生：</w:t>
      </w:r>
    </w:p>
    <w:p w14:paraId="26C30C42" w14:textId="77777777" w:rsidR="001543BC" w:rsidRPr="00FC1A2C" w:rsidRDefault="001543BC" w:rsidP="001543BC">
      <w:pPr>
        <w:widowControl/>
        <w:spacing w:line="560" w:lineRule="exact"/>
        <w:ind w:firstLineChars="200" w:firstLine="560"/>
        <w:textAlignment w:val="baseline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（</w:t>
      </w: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1</w:t>
      </w: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）学术行为不端，或师德师风等方面存在严重问题；</w:t>
      </w:r>
    </w:p>
    <w:p w14:paraId="23BA0523" w14:textId="77777777" w:rsidR="001543BC" w:rsidRPr="00FC1A2C" w:rsidRDefault="001543BC" w:rsidP="001543BC">
      <w:pPr>
        <w:widowControl/>
        <w:spacing w:line="560" w:lineRule="exact"/>
        <w:ind w:firstLineChars="200" w:firstLine="560"/>
        <w:textAlignment w:val="baseline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（</w:t>
      </w: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2</w:t>
      </w: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）所指导研究生学位论文在各级抽检中出现不合格；</w:t>
      </w:r>
    </w:p>
    <w:p w14:paraId="3263DC4B" w14:textId="77777777" w:rsidR="001543BC" w:rsidRPr="00FC1A2C" w:rsidRDefault="001543BC" w:rsidP="001543BC">
      <w:pPr>
        <w:widowControl/>
        <w:spacing w:line="560" w:lineRule="exact"/>
        <w:ind w:firstLineChars="200" w:firstLine="560"/>
        <w:textAlignment w:val="baseline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（</w:t>
      </w: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3</w:t>
      </w: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）在教学、招生</w:t>
      </w: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(</w:t>
      </w: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含自主命题</w:t>
      </w: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)</w:t>
      </w: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和指导等工作中出现重大责任事故，或存在严重违纪、违规行为并造成不良影响；</w:t>
      </w:r>
    </w:p>
    <w:p w14:paraId="3C06F526" w14:textId="77777777" w:rsidR="001543BC" w:rsidRPr="00FC1A2C" w:rsidRDefault="001543BC" w:rsidP="001543BC">
      <w:pPr>
        <w:widowControl/>
        <w:spacing w:line="560" w:lineRule="exact"/>
        <w:ind w:firstLineChars="200" w:firstLine="560"/>
        <w:textAlignment w:val="baseline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（</w:t>
      </w: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4</w:t>
      </w: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）导师招生后将研究生转由其他人指导的（正式签署协议的联合培养除外）。</w:t>
      </w:r>
    </w:p>
    <w:p w14:paraId="71F78CB7" w14:textId="77777777" w:rsidR="001543BC" w:rsidRPr="001543BC" w:rsidRDefault="001543BC" w:rsidP="001543BC">
      <w:pPr>
        <w:widowControl/>
        <w:spacing w:line="560" w:lineRule="exact"/>
        <w:ind w:firstLineChars="200" w:firstLine="560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 w:rsidRPr="001543BC">
        <w:rPr>
          <w:rFonts w:ascii="Times New Roman" w:eastAsia="宋体" w:hAnsi="Times New Roman" w:cs="Times New Roman"/>
          <w:sz w:val="28"/>
          <w:szCs w:val="28"/>
        </w:rPr>
        <w:t>学位点在导师成长过程中给予培养支持，学位点本年度遴选黎磊副研究员成为硕士生导师，此前已安排其与学位点其他导师合作指导多名研究生，在研究生培养方面积累的丰富的经验。</w:t>
      </w:r>
    </w:p>
    <w:p w14:paraId="40DE477C" w14:textId="03B6EC52" w:rsidR="001543BC" w:rsidRDefault="001543BC" w:rsidP="001543BC">
      <w:pPr>
        <w:widowControl/>
        <w:spacing w:line="560" w:lineRule="exact"/>
        <w:ind w:firstLineChars="200" w:firstLine="560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 w:rsidRPr="00FC1A2C">
        <w:rPr>
          <w:rFonts w:ascii="Times New Roman" w:eastAsia="宋体" w:hAnsi="Times New Roman" w:cs="Times New Roman"/>
          <w:sz w:val="28"/>
          <w:szCs w:val="28"/>
        </w:rPr>
        <w:t>此外，制定了《生命科学学院师德师风建设实施方案》《生命科学学院师德师风考核实施办法》《生命科学学院意识形态长效机制》等制度，根据师德失范行为处理办法，师德考核负面清单等，建立师德师风负面处理机制，规范教师履职履责，推进师德师风建设。</w:t>
      </w:r>
    </w:p>
    <w:p w14:paraId="1B94B6DF" w14:textId="0D0170A1" w:rsidR="00495B8D" w:rsidRPr="00495B8D" w:rsidRDefault="00495B8D" w:rsidP="00495B8D">
      <w:pPr>
        <w:widowControl/>
        <w:spacing w:line="560" w:lineRule="exact"/>
        <w:ind w:firstLineChars="200" w:firstLine="560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 w:rsidRPr="00495B8D">
        <w:rPr>
          <w:rFonts w:ascii="Times New Roman" w:eastAsia="宋体" w:hAnsi="Times New Roman" w:cs="Times New Roman" w:hint="eastAsia"/>
          <w:sz w:val="28"/>
          <w:szCs w:val="28"/>
        </w:rPr>
        <w:t>良好的师德师风结出硕果，</w:t>
      </w:r>
      <w:r w:rsidRPr="00495B8D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495B8D">
        <w:rPr>
          <w:rFonts w:ascii="Times New Roman" w:eastAsia="宋体" w:hAnsi="Times New Roman" w:cs="Times New Roman"/>
          <w:sz w:val="28"/>
          <w:szCs w:val="28"/>
        </w:rPr>
        <w:t>022</w:t>
      </w:r>
      <w:r w:rsidRPr="00495B8D">
        <w:rPr>
          <w:rFonts w:ascii="Times New Roman" w:eastAsia="宋体" w:hAnsi="Times New Roman" w:cs="Times New Roman" w:hint="eastAsia"/>
          <w:sz w:val="28"/>
          <w:szCs w:val="28"/>
        </w:rPr>
        <w:t>年学位点导师夏斌教授获</w:t>
      </w:r>
      <w:r w:rsidRPr="00495B8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江西省教学名师（</w:t>
      </w:r>
      <w:r w:rsidR="00EB60B9" w:rsidRPr="00495B8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金牌</w:t>
      </w:r>
      <w:r w:rsidRPr="00495B8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研究生导师）</w:t>
      </w:r>
      <w:r w:rsidRPr="00495B8D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495B8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生态学导师团队荣获江西高校省级示范研究生导师创新团队</w:t>
      </w:r>
      <w:r w:rsidRPr="00495B8D"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="004C263C">
        <w:rPr>
          <w:rFonts w:ascii="Times New Roman" w:eastAsia="宋体" w:hAnsi="Times New Roman" w:cs="Times New Roman" w:hint="eastAsia"/>
          <w:sz w:val="28"/>
          <w:szCs w:val="28"/>
        </w:rPr>
        <w:t>学位点</w:t>
      </w:r>
      <w:r w:rsidR="004C263C" w:rsidRPr="004C263C">
        <w:rPr>
          <w:rFonts w:ascii="Times New Roman" w:eastAsia="宋体" w:hAnsi="Times New Roman" w:cs="Times New Roman" w:hint="eastAsia"/>
          <w:sz w:val="28"/>
          <w:szCs w:val="28"/>
        </w:rPr>
        <w:t>油茶科研团队三登央视</w:t>
      </w:r>
      <w:r w:rsidR="004C263C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4C263C" w:rsidRPr="004C263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在《新闻联播》播出题为“小油茶书写乡村振兴大文章”的新闻报道</w:t>
      </w:r>
      <w:r w:rsidR="004C263C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2A693564" w14:textId="77777777" w:rsidR="001543BC" w:rsidRPr="001543BC" w:rsidRDefault="001543BC" w:rsidP="001543BC">
      <w:pPr>
        <w:widowControl/>
        <w:spacing w:line="560" w:lineRule="exact"/>
        <w:ind w:firstLineChars="200" w:firstLine="560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 w:rsidRPr="001543BC">
        <w:rPr>
          <w:rFonts w:ascii="Times New Roman" w:eastAsia="宋体" w:hAnsi="Times New Roman" w:cs="Times New Roman"/>
          <w:sz w:val="28"/>
          <w:szCs w:val="28"/>
        </w:rPr>
        <w:t>3</w:t>
      </w:r>
      <w:r w:rsidRPr="001543BC">
        <w:rPr>
          <w:rFonts w:ascii="Times New Roman" w:eastAsia="宋体" w:hAnsi="Times New Roman" w:cs="Times New Roman"/>
          <w:sz w:val="28"/>
          <w:szCs w:val="28"/>
        </w:rPr>
        <w:t>、学术训练情况，学术交流情况</w:t>
      </w:r>
    </w:p>
    <w:p w14:paraId="213212E6" w14:textId="77777777" w:rsidR="001543BC" w:rsidRPr="001543BC" w:rsidRDefault="001543BC" w:rsidP="001543BC">
      <w:pPr>
        <w:widowControl/>
        <w:spacing w:line="560" w:lineRule="exact"/>
        <w:ind w:firstLineChars="200" w:firstLine="560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 w:rsidRPr="001543BC">
        <w:rPr>
          <w:rFonts w:ascii="Times New Roman" w:eastAsia="宋体" w:hAnsi="Times New Roman" w:cs="Times New Roman"/>
          <w:sz w:val="28"/>
          <w:szCs w:val="28"/>
        </w:rPr>
        <w:t>学位点高度重视研究生的培养工作，为确保研究生培养质量，加强研究生基础科研能力训练，对在读研究生开展了</w:t>
      </w:r>
      <w:bookmarkStart w:id="0" w:name="_Hlk59778869"/>
      <w:r w:rsidRPr="001543BC">
        <w:rPr>
          <w:rFonts w:ascii="Times New Roman" w:eastAsia="宋体" w:hAnsi="Times New Roman" w:cs="Times New Roman"/>
          <w:sz w:val="28"/>
          <w:szCs w:val="28"/>
        </w:rPr>
        <w:t>《研究生科研能力培养精品课程》</w:t>
      </w:r>
      <w:bookmarkEnd w:id="0"/>
      <w:r w:rsidRPr="001543BC">
        <w:rPr>
          <w:rFonts w:ascii="Times New Roman" w:eastAsia="宋体" w:hAnsi="Times New Roman" w:cs="Times New Roman"/>
          <w:sz w:val="28"/>
          <w:szCs w:val="28"/>
        </w:rPr>
        <w:t>的培训。课程主题包括了重点实验室概况及发展规划，文献检索、阅读、分析与综述，论文的研究设计、写作及答辩，实验室安全及管理制度解析等。</w:t>
      </w:r>
    </w:p>
    <w:p w14:paraId="190BC5AB" w14:textId="681CC3B5" w:rsidR="001543BC" w:rsidRPr="001543BC" w:rsidRDefault="001543BC" w:rsidP="001543BC">
      <w:pPr>
        <w:widowControl/>
        <w:spacing w:line="560" w:lineRule="exact"/>
        <w:ind w:firstLineChars="200" w:firstLine="560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 w:rsidRPr="001543BC">
        <w:rPr>
          <w:rFonts w:ascii="Times New Roman" w:eastAsia="宋体" w:hAnsi="Times New Roman" w:cs="Times New Roman"/>
          <w:sz w:val="28"/>
          <w:szCs w:val="28"/>
        </w:rPr>
        <w:t>积极推动学生参加学术交流，</w:t>
      </w:r>
      <w:r w:rsidRPr="001543BC">
        <w:rPr>
          <w:rFonts w:ascii="Times New Roman" w:eastAsia="宋体" w:hAnsi="Times New Roman" w:cs="Times New Roman"/>
          <w:sz w:val="28"/>
          <w:szCs w:val="28"/>
        </w:rPr>
        <w:t>202</w:t>
      </w:r>
      <w:r w:rsidR="00255351">
        <w:rPr>
          <w:rFonts w:ascii="Times New Roman" w:eastAsia="宋体" w:hAnsi="Times New Roman" w:cs="Times New Roman"/>
          <w:sz w:val="28"/>
          <w:szCs w:val="28"/>
        </w:rPr>
        <w:t>2</w:t>
      </w:r>
      <w:r w:rsidRPr="001543BC">
        <w:rPr>
          <w:rFonts w:ascii="Times New Roman" w:eastAsia="宋体" w:hAnsi="Times New Roman" w:cs="Times New Roman"/>
          <w:sz w:val="28"/>
          <w:szCs w:val="28"/>
        </w:rPr>
        <w:t>年，学位点共组织高质量的学术报告</w:t>
      </w:r>
      <w:r w:rsidRPr="001543BC">
        <w:rPr>
          <w:rFonts w:ascii="Times New Roman" w:eastAsia="宋体" w:hAnsi="Times New Roman" w:cs="Times New Roman"/>
          <w:sz w:val="28"/>
          <w:szCs w:val="28"/>
        </w:rPr>
        <w:t>5</w:t>
      </w:r>
      <w:r w:rsidRPr="001543BC">
        <w:rPr>
          <w:rFonts w:ascii="Times New Roman" w:eastAsia="宋体" w:hAnsi="Times New Roman" w:cs="Times New Roman"/>
          <w:sz w:val="28"/>
          <w:szCs w:val="28"/>
        </w:rPr>
        <w:t>场。面对面与国内优秀学者交流，极大地拓宽了流域所师生的视野，提高了师生们学术研究的兴趣。此外，本年度学位点研究生参加了如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第十六届中国鸟类学大会</w:t>
      </w:r>
      <w:r w:rsidRPr="001543BC">
        <w:rPr>
          <w:rFonts w:ascii="Times New Roman" w:eastAsia="宋体" w:hAnsi="Times New Roman" w:cs="Times New Roman"/>
          <w:sz w:val="28"/>
          <w:szCs w:val="28"/>
        </w:rPr>
        <w:t>、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首届植物科学前沿学术大会</w:t>
      </w:r>
      <w:r w:rsidRPr="001543BC">
        <w:rPr>
          <w:rFonts w:ascii="Times New Roman" w:eastAsia="宋体" w:hAnsi="Times New Roman" w:cs="Times New Roman"/>
          <w:sz w:val="28"/>
          <w:szCs w:val="28"/>
        </w:rPr>
        <w:t>、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第二十一届中国生态学大会</w:t>
      </w:r>
      <w:r w:rsidRPr="001543BC">
        <w:rPr>
          <w:rFonts w:ascii="Times New Roman" w:eastAsia="宋体" w:hAnsi="Times New Roman" w:cs="Times New Roman"/>
          <w:sz w:val="28"/>
          <w:szCs w:val="28"/>
        </w:rPr>
        <w:t>、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第七届植物分类与鉴定高级研修班</w:t>
      </w:r>
      <w:r w:rsidRPr="001543BC">
        <w:rPr>
          <w:rFonts w:ascii="Times New Roman" w:eastAsia="宋体" w:hAnsi="Times New Roman" w:cs="Times New Roman"/>
          <w:sz w:val="28"/>
          <w:szCs w:val="28"/>
        </w:rPr>
        <w:t>、</w:t>
      </w:r>
      <w:r w:rsidR="00E65E2B">
        <w:rPr>
          <w:rFonts w:ascii="Times New Roman" w:eastAsia="宋体" w:hAnsi="Times New Roman" w:cs="Times New Roman" w:hint="eastAsia"/>
          <w:sz w:val="28"/>
          <w:szCs w:val="28"/>
        </w:rPr>
        <w:t>华</w:t>
      </w:r>
      <w:r w:rsidR="00E65E2B">
        <w:rPr>
          <w:rFonts w:ascii="Times New Roman" w:eastAsia="宋体" w:hAnsi="Times New Roman" w:cs="Times New Roman" w:hint="eastAsia"/>
          <w:sz w:val="28"/>
          <w:szCs w:val="28"/>
        </w:rPr>
        <w:lastRenderedPageBreak/>
        <w:t>中四省昆虫学会学术研讨会，</w:t>
      </w:r>
      <w:r w:rsidRPr="001543BC">
        <w:rPr>
          <w:rFonts w:ascii="Times New Roman" w:eastAsia="宋体" w:hAnsi="Times New Roman" w:cs="Times New Roman"/>
          <w:sz w:val="28"/>
          <w:szCs w:val="28"/>
        </w:rPr>
        <w:t>江西省动物学会</w:t>
      </w:r>
      <w:r w:rsidR="00495B8D">
        <w:rPr>
          <w:rFonts w:ascii="Times New Roman" w:eastAsia="宋体" w:hAnsi="Times New Roman" w:cs="Times New Roman" w:hint="eastAsia"/>
          <w:sz w:val="28"/>
          <w:szCs w:val="28"/>
        </w:rPr>
        <w:t>研讨会</w:t>
      </w:r>
      <w:r w:rsidRPr="001543BC">
        <w:rPr>
          <w:rFonts w:ascii="Times New Roman" w:eastAsia="宋体" w:hAnsi="Times New Roman" w:cs="Times New Roman"/>
          <w:sz w:val="28"/>
          <w:szCs w:val="28"/>
        </w:rPr>
        <w:t>，参会</w:t>
      </w:r>
      <w:r w:rsidR="00E65E2B">
        <w:rPr>
          <w:rFonts w:ascii="Times New Roman" w:eastAsia="宋体" w:hAnsi="Times New Roman" w:cs="Times New Roman"/>
          <w:sz w:val="28"/>
          <w:szCs w:val="28"/>
        </w:rPr>
        <w:t>10</w:t>
      </w:r>
      <w:r w:rsidRPr="001543BC">
        <w:rPr>
          <w:rFonts w:ascii="Times New Roman" w:eastAsia="宋体" w:hAnsi="Times New Roman" w:cs="Times New Roman"/>
          <w:sz w:val="28"/>
          <w:szCs w:val="28"/>
        </w:rPr>
        <w:t>0</w:t>
      </w:r>
      <w:r w:rsidR="00E65E2B">
        <w:rPr>
          <w:rFonts w:ascii="Times New Roman" w:eastAsia="宋体" w:hAnsi="Times New Roman" w:cs="Times New Roman" w:hint="eastAsia"/>
          <w:sz w:val="28"/>
          <w:szCs w:val="28"/>
        </w:rPr>
        <w:t>余</w:t>
      </w:r>
      <w:r w:rsidRPr="001543BC">
        <w:rPr>
          <w:rFonts w:ascii="Times New Roman" w:eastAsia="宋体" w:hAnsi="Times New Roman" w:cs="Times New Roman"/>
          <w:sz w:val="28"/>
          <w:szCs w:val="28"/>
        </w:rPr>
        <w:t>人次，进行学术汇报</w:t>
      </w:r>
      <w:r w:rsidR="00E65E2B">
        <w:rPr>
          <w:rFonts w:ascii="Times New Roman" w:eastAsia="宋体" w:hAnsi="Times New Roman" w:cs="Times New Roman"/>
          <w:sz w:val="28"/>
          <w:szCs w:val="28"/>
        </w:rPr>
        <w:t>30</w:t>
      </w:r>
      <w:r w:rsidRPr="001543BC">
        <w:rPr>
          <w:rFonts w:ascii="Times New Roman" w:eastAsia="宋体" w:hAnsi="Times New Roman" w:cs="Times New Roman"/>
          <w:sz w:val="28"/>
          <w:szCs w:val="28"/>
        </w:rPr>
        <w:t>人次，获学术报告奖</w:t>
      </w:r>
      <w:r w:rsidRPr="001543BC">
        <w:rPr>
          <w:rFonts w:ascii="Times New Roman" w:eastAsia="宋体" w:hAnsi="Times New Roman" w:cs="Times New Roman"/>
          <w:sz w:val="28"/>
          <w:szCs w:val="28"/>
        </w:rPr>
        <w:t>6</w:t>
      </w:r>
      <w:r w:rsidRPr="001543BC">
        <w:rPr>
          <w:rFonts w:ascii="Times New Roman" w:eastAsia="宋体" w:hAnsi="Times New Roman" w:cs="Times New Roman"/>
          <w:sz w:val="28"/>
          <w:szCs w:val="28"/>
        </w:rPr>
        <w:t>人次，大大提高了研究生学术交流能力，促进了科研思维训练</w:t>
      </w:r>
      <w:r w:rsidR="00E65E2B">
        <w:rPr>
          <w:rFonts w:ascii="Times New Roman" w:eastAsia="宋体" w:hAnsi="Times New Roman" w:cs="Times New Roman" w:hint="eastAsia"/>
          <w:sz w:val="28"/>
          <w:szCs w:val="28"/>
        </w:rPr>
        <w:t>。此外，</w:t>
      </w:r>
      <w:r w:rsidR="00495B8D">
        <w:rPr>
          <w:rFonts w:ascii="Times New Roman" w:eastAsia="宋体" w:hAnsi="Times New Roman" w:cs="Times New Roman" w:hint="eastAsia"/>
          <w:sz w:val="28"/>
          <w:szCs w:val="28"/>
        </w:rPr>
        <w:t>6</w:t>
      </w:r>
      <w:r w:rsidR="00495B8D">
        <w:rPr>
          <w:rFonts w:ascii="Times New Roman" w:eastAsia="宋体" w:hAnsi="Times New Roman" w:cs="Times New Roman" w:hint="eastAsia"/>
          <w:sz w:val="28"/>
          <w:szCs w:val="28"/>
        </w:rPr>
        <w:t>人次参加第十六届</w:t>
      </w:r>
      <w:r w:rsidR="00255351" w:rsidRPr="00A21002">
        <w:rPr>
          <w:rFonts w:ascii="Times New Roman" w:eastAsia="宋体" w:hAnsi="Times New Roman" w:cs="Times New Roman" w:hint="eastAsia"/>
          <w:sz w:val="28"/>
          <w:szCs w:val="28"/>
        </w:rPr>
        <w:t>国际蜱螨学会议</w:t>
      </w:r>
      <w:r w:rsidR="00495B8D" w:rsidRPr="00A21002">
        <w:rPr>
          <w:rFonts w:ascii="Times New Roman" w:eastAsia="宋体" w:hAnsi="Times New Roman" w:cs="Times New Roman" w:hint="eastAsia"/>
          <w:sz w:val="28"/>
          <w:szCs w:val="28"/>
        </w:rPr>
        <w:t>并进行口头报告</w:t>
      </w:r>
      <w:r w:rsidR="00E65E2B" w:rsidRPr="00A21002">
        <w:rPr>
          <w:rFonts w:ascii="Times New Roman" w:eastAsia="宋体" w:hAnsi="Times New Roman" w:cs="Times New Roman" w:hint="eastAsia"/>
          <w:sz w:val="28"/>
          <w:szCs w:val="28"/>
        </w:rPr>
        <w:t>，提升了</w:t>
      </w:r>
      <w:r w:rsidR="00A21002" w:rsidRPr="00A21002">
        <w:rPr>
          <w:rFonts w:ascii="Times New Roman" w:eastAsia="宋体" w:hAnsi="Times New Roman" w:cs="Times New Roman" w:hint="eastAsia"/>
          <w:sz w:val="28"/>
          <w:szCs w:val="28"/>
        </w:rPr>
        <w:t>研究生国际交流能力。</w:t>
      </w:r>
    </w:p>
    <w:p w14:paraId="73AAE8DD" w14:textId="77777777" w:rsidR="001543BC" w:rsidRPr="001543BC" w:rsidRDefault="001543BC" w:rsidP="001543BC">
      <w:pPr>
        <w:widowControl/>
        <w:spacing w:line="560" w:lineRule="exact"/>
        <w:ind w:firstLineChars="200" w:firstLine="560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 w:rsidRPr="001543BC">
        <w:rPr>
          <w:rFonts w:ascii="Times New Roman" w:eastAsia="宋体" w:hAnsi="Times New Roman" w:cs="Times New Roman"/>
          <w:sz w:val="28"/>
          <w:szCs w:val="28"/>
        </w:rPr>
        <w:t>4</w:t>
      </w:r>
      <w:r w:rsidRPr="001543BC">
        <w:rPr>
          <w:rFonts w:ascii="Times New Roman" w:eastAsia="宋体" w:hAnsi="Times New Roman" w:cs="Times New Roman"/>
          <w:sz w:val="28"/>
          <w:szCs w:val="28"/>
        </w:rPr>
        <w:t>、研究生奖助情况</w:t>
      </w:r>
    </w:p>
    <w:p w14:paraId="7EB46BE1" w14:textId="77777777" w:rsidR="001543BC" w:rsidRPr="00FC1A2C" w:rsidRDefault="001543BC" w:rsidP="001543BC">
      <w:pPr>
        <w:widowControl/>
        <w:spacing w:line="560" w:lineRule="exact"/>
        <w:ind w:firstLineChars="200" w:firstLine="560"/>
        <w:textAlignment w:val="baseline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为了鼓励研究生更好的学习和科研，学位点根据学校学院制定的相关制度进行奖评。主要制度包括《生命科学学院研究生奖学金学术成果认定及综合得分计算办法》、《硕士研究生学业奖学金首次评定办法》、《硕士研究生学业奖学金首次评定办法》、《硕士研究生学业奖学金二次评定综合成绩计算办法》、《硕士研究生学业奖学金末次评定综合成绩计算办法》等。</w:t>
      </w:r>
    </w:p>
    <w:p w14:paraId="6A9B91D8" w14:textId="092489A0" w:rsidR="001543BC" w:rsidRPr="00FC1A2C" w:rsidRDefault="001543BC" w:rsidP="001543BC">
      <w:pPr>
        <w:widowControl/>
        <w:spacing w:line="560" w:lineRule="exact"/>
        <w:ind w:firstLineChars="200" w:firstLine="560"/>
        <w:textAlignment w:val="baseline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FC1A2C">
        <w:rPr>
          <w:rFonts w:ascii="Times New Roman" w:eastAsia="宋体" w:hAnsi="Times New Roman" w:cs="Times New Roman"/>
          <w:color w:val="000000"/>
          <w:sz w:val="28"/>
          <w:szCs w:val="28"/>
        </w:rPr>
        <w:t>学位点按照南昌大学研究生奖助学金体系进行奖助。该体系主要包括研究生国家奖学金、江西省政府研究生奖学金、研究生国家助学金、研究生学业奖学金、研究生高水平科研成果奖、研究生优秀奖学金、研究生专项奖学金、研究生助研金、研究生助贷金、研究生困难补助金等十类奖助项目组成。上述奖助学金分别按不同等级、不同比例设定。</w:t>
      </w:r>
      <w:r w:rsidRPr="00FC1A2C">
        <w:rPr>
          <w:rFonts w:ascii="Times New Roman" w:eastAsia="宋体" w:hAnsi="Times New Roman" w:cs="Times New Roman"/>
          <w:sz w:val="28"/>
          <w:szCs w:val="28"/>
        </w:rPr>
        <w:t>学业奖学金分为特等、一等、二等，覆盖面</w:t>
      </w:r>
      <w:r w:rsidRPr="00FC1A2C">
        <w:rPr>
          <w:rFonts w:ascii="Times New Roman" w:eastAsia="宋体" w:hAnsi="Times New Roman" w:cs="Times New Roman"/>
          <w:sz w:val="28"/>
          <w:szCs w:val="28"/>
        </w:rPr>
        <w:t>100%</w:t>
      </w:r>
      <w:r w:rsidRPr="00FC1A2C">
        <w:rPr>
          <w:rFonts w:ascii="Times New Roman" w:eastAsia="宋体" w:hAnsi="Times New Roman" w:cs="Times New Roman"/>
          <w:sz w:val="28"/>
          <w:szCs w:val="28"/>
        </w:rPr>
        <w:t>；国家奖学金、省政府奖学金、其它奖学金，奖励优秀在校生，获奖面</w:t>
      </w:r>
      <w:r w:rsidRPr="00FC1A2C">
        <w:rPr>
          <w:rFonts w:ascii="Times New Roman" w:eastAsia="宋体" w:hAnsi="Times New Roman" w:cs="Times New Roman"/>
          <w:sz w:val="28"/>
          <w:szCs w:val="28"/>
        </w:rPr>
        <w:t>15%</w:t>
      </w:r>
      <w:r w:rsidRPr="00FC1A2C">
        <w:rPr>
          <w:rFonts w:ascii="Times New Roman" w:eastAsia="宋体" w:hAnsi="Times New Roman" w:cs="Times New Roman"/>
          <w:sz w:val="28"/>
          <w:szCs w:val="28"/>
        </w:rPr>
        <w:t>。</w:t>
      </w:r>
      <w:r>
        <w:rPr>
          <w:rFonts w:ascii="Times New Roman" w:eastAsia="宋体" w:hAnsi="Times New Roman" w:cs="Times New Roman" w:hint="eastAsia"/>
          <w:sz w:val="28"/>
          <w:szCs w:val="28"/>
        </w:rPr>
        <w:t>学位点研究生在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021</w:t>
      </w:r>
      <w:r>
        <w:rPr>
          <w:rFonts w:ascii="Times New Roman" w:eastAsia="宋体" w:hAnsi="Times New Roman" w:cs="Times New Roman" w:hint="eastAsia"/>
          <w:sz w:val="28"/>
          <w:szCs w:val="28"/>
        </w:rPr>
        <w:t>年获多项奖学金</w:t>
      </w:r>
      <w:r w:rsidRPr="001543BC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417104EB" w14:textId="1F96B255" w:rsidR="00255351" w:rsidRPr="00255351" w:rsidRDefault="00255351" w:rsidP="00255351">
      <w:pPr>
        <w:widowControl/>
        <w:spacing w:line="560" w:lineRule="exact"/>
        <w:ind w:firstLineChars="200" w:firstLine="560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 w:rsidRPr="00255351">
        <w:rPr>
          <w:rFonts w:ascii="Times New Roman" w:eastAsia="宋体" w:hAnsi="Times New Roman" w:cs="Times New Roman" w:hint="eastAsia"/>
          <w:sz w:val="28"/>
          <w:szCs w:val="28"/>
        </w:rPr>
        <w:t>此外，学位点重视研究创新能力的训练，</w:t>
      </w:r>
      <w:r w:rsidR="00EB60B9">
        <w:rPr>
          <w:rFonts w:ascii="Times New Roman" w:eastAsia="宋体" w:hAnsi="Times New Roman" w:cs="Times New Roman" w:hint="eastAsia"/>
          <w:sz w:val="28"/>
          <w:szCs w:val="28"/>
        </w:rPr>
        <w:t>研究生</w:t>
      </w:r>
      <w:r w:rsidRPr="00EB60B9">
        <w:rPr>
          <w:rFonts w:ascii="Times New Roman" w:eastAsia="宋体" w:hAnsi="Times New Roman" w:cs="Times New Roman"/>
          <w:sz w:val="28"/>
          <w:szCs w:val="28"/>
        </w:rPr>
        <w:t>获得</w:t>
      </w:r>
      <w:r w:rsidR="008E4A30" w:rsidRPr="00EB60B9">
        <w:rPr>
          <w:rFonts w:ascii="Times New Roman" w:eastAsia="宋体" w:hAnsi="Times New Roman" w:cs="Times New Roman" w:hint="eastAsia"/>
          <w:sz w:val="28"/>
          <w:szCs w:val="28"/>
        </w:rPr>
        <w:t>江西省挑战杯</w:t>
      </w:r>
      <w:r w:rsidRPr="00EB60B9">
        <w:rPr>
          <w:rFonts w:ascii="Times New Roman" w:eastAsia="宋体" w:hAnsi="Times New Roman" w:cs="Times New Roman"/>
          <w:sz w:val="28"/>
          <w:szCs w:val="28"/>
        </w:rPr>
        <w:t>金奖</w:t>
      </w:r>
      <w:r w:rsidR="00EB60B9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1520CE" w:rsidRPr="00EB60B9">
        <w:rPr>
          <w:rFonts w:ascii="Times New Roman" w:eastAsia="宋体" w:hAnsi="Times New Roman" w:cs="Times New Roman" w:hint="eastAsia"/>
          <w:sz w:val="28"/>
          <w:szCs w:val="28"/>
        </w:rPr>
        <w:t>第八届中国国际“互联网</w:t>
      </w:r>
      <w:r w:rsidR="001520CE" w:rsidRPr="00EB60B9">
        <w:rPr>
          <w:rFonts w:ascii="Times New Roman" w:eastAsia="宋体" w:hAnsi="Times New Roman" w:cs="Times New Roman" w:hint="eastAsia"/>
          <w:sz w:val="28"/>
          <w:szCs w:val="28"/>
        </w:rPr>
        <w:t>+</w:t>
      </w:r>
      <w:r w:rsidR="001520CE" w:rsidRPr="00EB60B9">
        <w:rPr>
          <w:rFonts w:ascii="Times New Roman" w:eastAsia="宋体" w:hAnsi="Times New Roman" w:cs="Times New Roman" w:hint="eastAsia"/>
          <w:sz w:val="28"/>
          <w:szCs w:val="28"/>
        </w:rPr>
        <w:t>”大学生创新创业项目国赛铜奖</w:t>
      </w:r>
      <w:r w:rsidR="00EB60B9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1520CE" w:rsidRPr="00EB60B9">
        <w:rPr>
          <w:rFonts w:ascii="Times New Roman" w:eastAsia="宋体" w:hAnsi="Times New Roman" w:cs="Times New Roman" w:hint="eastAsia"/>
          <w:sz w:val="28"/>
          <w:szCs w:val="28"/>
        </w:rPr>
        <w:t>“红色文化”与“江右文化”科普短视频创造大赛省赛二等奖；南昌大学“互联网</w:t>
      </w:r>
      <w:r w:rsidR="001520CE" w:rsidRPr="00EB60B9">
        <w:rPr>
          <w:rFonts w:ascii="Times New Roman" w:eastAsia="宋体" w:hAnsi="Times New Roman" w:cs="Times New Roman" w:hint="eastAsia"/>
          <w:sz w:val="28"/>
          <w:szCs w:val="28"/>
        </w:rPr>
        <w:t>+</w:t>
      </w:r>
      <w:r w:rsidR="001520CE" w:rsidRPr="00EB60B9">
        <w:rPr>
          <w:rFonts w:ascii="Times New Roman" w:eastAsia="宋体" w:hAnsi="Times New Roman" w:cs="Times New Roman" w:hint="eastAsia"/>
          <w:sz w:val="28"/>
          <w:szCs w:val="28"/>
        </w:rPr>
        <w:t>”大学生创新创业项目校赛一等奖；南昌大学第十四届“挑战杯”全国大学生创业计划竞赛校赛一等奖。</w:t>
      </w:r>
    </w:p>
    <w:p w14:paraId="69D638A9" w14:textId="77777777" w:rsidR="001543BC" w:rsidRPr="00255351" w:rsidRDefault="001543BC" w:rsidP="001543BC">
      <w:pPr>
        <w:pStyle w:val="3"/>
      </w:pPr>
    </w:p>
    <w:p w14:paraId="49CCCF3C" w14:textId="77777777" w:rsidR="00BB3F6A" w:rsidRDefault="00BB3F6A" w:rsidP="003C7B2B">
      <w:pPr>
        <w:widowControl/>
        <w:spacing w:line="560" w:lineRule="exact"/>
        <w:ind w:firstLineChars="200" w:firstLine="640"/>
        <w:textAlignment w:val="baseline"/>
        <w:rPr>
          <w:rStyle w:val="NormalCharacter"/>
          <w:rFonts w:ascii="黑体" w:eastAsia="黑体" w:hAnsi="黑体" w:cs="Times New Roman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四、研究生教育改革情况</w:t>
      </w:r>
    </w:p>
    <w:p w14:paraId="513708D6" w14:textId="3F504CFF" w:rsidR="00BB3F6A" w:rsidRDefault="00BB3F6A" w:rsidP="003C7B2B">
      <w:pPr>
        <w:widowControl/>
        <w:spacing w:line="560" w:lineRule="exact"/>
        <w:ind w:firstLineChars="200" w:firstLine="640"/>
        <w:textAlignment w:val="baseline"/>
        <w:rPr>
          <w:rStyle w:val="NormalCharacter"/>
          <w:rFonts w:ascii="方正仿宋简体" w:hAnsi="方正仿宋简体" w:cs="方正仿宋简体"/>
          <w:sz w:val="32"/>
          <w:szCs w:val="32"/>
        </w:rPr>
      </w:pPr>
      <w:r>
        <w:rPr>
          <w:rStyle w:val="NormalCharacter"/>
          <w:rFonts w:ascii="方正仿宋简体" w:hAnsi="方正仿宋简体" w:cs="方正仿宋简体" w:hint="eastAsia"/>
          <w:sz w:val="32"/>
          <w:szCs w:val="32"/>
        </w:rPr>
        <w:t>人才培养，教师队伍建设，科学研究，传承创新优秀文化，国际合作交流等方面的改革创新情况等。</w:t>
      </w:r>
    </w:p>
    <w:p w14:paraId="513C9700" w14:textId="3C211CA5" w:rsidR="001520CE" w:rsidRPr="001520CE" w:rsidRDefault="001520CE" w:rsidP="001520CE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1520CE">
        <w:rPr>
          <w:rFonts w:ascii="Times New Roman" w:eastAsia="宋体" w:hAnsi="Times New Roman" w:cs="Times New Roman"/>
          <w:sz w:val="28"/>
          <w:szCs w:val="28"/>
        </w:rPr>
        <w:t>学位点重视人才队伍搭建，其中本年度</w:t>
      </w:r>
      <w:r w:rsidRPr="001520CE">
        <w:rPr>
          <w:rFonts w:ascii="Times New Roman" w:eastAsia="宋体" w:hAnsi="Times New Roman" w:cs="Times New Roman" w:hint="eastAsia"/>
          <w:sz w:val="28"/>
          <w:szCs w:val="28"/>
        </w:rPr>
        <w:t>应智霞</w:t>
      </w:r>
      <w:r w:rsidRPr="001520CE">
        <w:rPr>
          <w:rFonts w:ascii="Times New Roman" w:eastAsia="宋体" w:hAnsi="Times New Roman" w:cs="Times New Roman"/>
          <w:sz w:val="28"/>
          <w:szCs w:val="28"/>
        </w:rPr>
        <w:t>老师晋升副</w:t>
      </w:r>
      <w:r w:rsidRPr="001520CE">
        <w:rPr>
          <w:rFonts w:ascii="Times New Roman" w:eastAsia="宋体" w:hAnsi="Times New Roman" w:cs="Times New Roman" w:hint="eastAsia"/>
          <w:sz w:val="28"/>
          <w:szCs w:val="28"/>
        </w:rPr>
        <w:t>教授</w:t>
      </w:r>
      <w:r w:rsidRPr="001520CE">
        <w:rPr>
          <w:rFonts w:ascii="Times New Roman" w:eastAsia="宋体" w:hAnsi="Times New Roman" w:cs="Times New Roman"/>
          <w:sz w:val="28"/>
          <w:szCs w:val="28"/>
        </w:rPr>
        <w:t>，</w:t>
      </w:r>
      <w:r w:rsidRPr="001520CE">
        <w:rPr>
          <w:rFonts w:ascii="Times New Roman" w:eastAsia="宋体" w:hAnsi="Times New Roman" w:cs="Times New Roman" w:hint="eastAsia"/>
          <w:sz w:val="28"/>
          <w:szCs w:val="28"/>
        </w:rPr>
        <w:t>管毕财</w:t>
      </w:r>
      <w:r w:rsidRPr="001520CE">
        <w:rPr>
          <w:rFonts w:ascii="Times New Roman" w:eastAsia="宋体" w:hAnsi="Times New Roman" w:cs="Times New Roman"/>
          <w:sz w:val="28"/>
          <w:szCs w:val="28"/>
        </w:rPr>
        <w:t>老师晋升</w:t>
      </w:r>
      <w:r w:rsidRPr="001520CE">
        <w:rPr>
          <w:rFonts w:ascii="Times New Roman" w:eastAsia="宋体" w:hAnsi="Times New Roman" w:cs="Times New Roman" w:hint="eastAsia"/>
          <w:sz w:val="28"/>
          <w:szCs w:val="28"/>
        </w:rPr>
        <w:t>教授</w:t>
      </w:r>
      <w:r w:rsidRPr="001520CE">
        <w:rPr>
          <w:rFonts w:ascii="Times New Roman" w:eastAsia="宋体" w:hAnsi="Times New Roman" w:cs="Times New Roman"/>
          <w:sz w:val="28"/>
          <w:szCs w:val="28"/>
        </w:rPr>
        <w:t>。黎磊老师</w:t>
      </w:r>
      <w:r w:rsidRPr="001520CE">
        <w:rPr>
          <w:rFonts w:ascii="Times New Roman" w:eastAsia="宋体" w:hAnsi="Times New Roman" w:cs="Times New Roman" w:hint="eastAsia"/>
          <w:sz w:val="28"/>
          <w:szCs w:val="28"/>
        </w:rPr>
        <w:t>在</w:t>
      </w:r>
      <w:r w:rsidRPr="001520CE">
        <w:rPr>
          <w:rFonts w:ascii="Times New Roman" w:eastAsia="宋体" w:hAnsi="Times New Roman" w:cs="Times New Roman"/>
          <w:sz w:val="28"/>
          <w:szCs w:val="28"/>
        </w:rPr>
        <w:t>德国莱布尼茨淡水生态与内陆渔业研究所为期一年的访问。</w:t>
      </w:r>
      <w:r w:rsidRPr="001520CE">
        <w:rPr>
          <w:rFonts w:ascii="Times New Roman" w:eastAsia="宋体" w:hAnsi="Times New Roman" w:cs="Times New Roman" w:hint="eastAsia"/>
          <w:sz w:val="28"/>
          <w:szCs w:val="28"/>
        </w:rPr>
        <w:t>沈瑞昌副研究员成功获得国家留学基金委的海外访问资助，将赴瑞典隆德大学进行一年的访学。</w:t>
      </w:r>
    </w:p>
    <w:p w14:paraId="1C79C720" w14:textId="77777777" w:rsidR="001520CE" w:rsidRPr="001520CE" w:rsidRDefault="001520CE" w:rsidP="001520CE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1520CE">
        <w:rPr>
          <w:rFonts w:ascii="Times New Roman" w:eastAsia="宋体" w:hAnsi="Times New Roman" w:cs="Times New Roman"/>
          <w:sz w:val="28"/>
          <w:szCs w:val="28"/>
        </w:rPr>
        <w:t>本年度，生态学学科团队获得国家自然科学基金</w:t>
      </w:r>
      <w:r w:rsidRPr="001520CE">
        <w:rPr>
          <w:rFonts w:ascii="Times New Roman" w:eastAsia="宋体" w:hAnsi="Times New Roman" w:cs="Times New Roman"/>
          <w:sz w:val="28"/>
          <w:szCs w:val="28"/>
        </w:rPr>
        <w:t>5</w:t>
      </w:r>
      <w:r w:rsidRPr="001520CE">
        <w:rPr>
          <w:rFonts w:ascii="Times New Roman" w:eastAsia="宋体" w:hAnsi="Times New Roman" w:cs="Times New Roman"/>
          <w:sz w:val="28"/>
          <w:szCs w:val="28"/>
        </w:rPr>
        <w:t>项，</w:t>
      </w:r>
      <w:r w:rsidRPr="001520CE">
        <w:rPr>
          <w:rFonts w:ascii="Times New Roman" w:eastAsia="宋体" w:hAnsi="Times New Roman" w:cs="Times New Roman" w:hint="eastAsia"/>
          <w:sz w:val="28"/>
          <w:szCs w:val="28"/>
        </w:rPr>
        <w:t>项目名称分别为</w:t>
      </w:r>
      <w:r w:rsidRPr="001520CE">
        <w:rPr>
          <w:rFonts w:ascii="Times New Roman" w:eastAsia="宋体" w:hAnsi="Times New Roman" w:cs="Times New Roman"/>
          <w:sz w:val="28"/>
          <w:szCs w:val="28"/>
        </w:rPr>
        <w:t>《</w:t>
      </w:r>
      <w:r w:rsidRPr="001520CE">
        <w:rPr>
          <w:rFonts w:ascii="Times New Roman" w:eastAsia="宋体" w:hAnsi="Times New Roman" w:cs="Times New Roman" w:hint="eastAsia"/>
          <w:sz w:val="28"/>
          <w:szCs w:val="28"/>
        </w:rPr>
        <w:t>普通油茶与小果油茶的果实驯化性状及相关基因的演化</w:t>
      </w:r>
      <w:r w:rsidRPr="001520CE">
        <w:rPr>
          <w:rFonts w:ascii="Times New Roman" w:eastAsia="宋体" w:hAnsi="Times New Roman" w:cs="Times New Roman"/>
          <w:sz w:val="28"/>
          <w:szCs w:val="28"/>
        </w:rPr>
        <w:t>》、《</w:t>
      </w:r>
      <w:r w:rsidRPr="001520CE">
        <w:rPr>
          <w:rFonts w:ascii="Times New Roman" w:eastAsia="宋体" w:hAnsi="Times New Roman" w:cs="Times New Roman" w:hint="eastAsia"/>
          <w:sz w:val="28"/>
          <w:szCs w:val="28"/>
        </w:rPr>
        <w:t>菰核心种质构建及种子大小变异的遗传基础</w:t>
      </w:r>
      <w:r w:rsidRPr="001520CE">
        <w:rPr>
          <w:rFonts w:ascii="Times New Roman" w:eastAsia="宋体" w:hAnsi="Times New Roman" w:cs="Times New Roman"/>
          <w:sz w:val="28"/>
          <w:szCs w:val="28"/>
        </w:rPr>
        <w:t>》、《</w:t>
      </w:r>
      <w:r w:rsidRPr="001520CE">
        <w:rPr>
          <w:rFonts w:ascii="Times New Roman" w:eastAsia="宋体" w:hAnsi="Times New Roman" w:cs="Times New Roman" w:hint="eastAsia"/>
          <w:sz w:val="28"/>
          <w:szCs w:val="28"/>
        </w:rPr>
        <w:t>专性蛀果害虫油茶象甲对油茶果实驯化的适应性进化</w:t>
      </w:r>
      <w:r w:rsidRPr="001520CE">
        <w:rPr>
          <w:rFonts w:ascii="Times New Roman" w:eastAsia="宋体" w:hAnsi="Times New Roman" w:cs="Times New Roman"/>
          <w:sz w:val="28"/>
          <w:szCs w:val="28"/>
        </w:rPr>
        <w:t>》、《</w:t>
      </w:r>
      <w:r w:rsidRPr="001520CE">
        <w:rPr>
          <w:rFonts w:ascii="Times New Roman" w:eastAsia="宋体" w:hAnsi="Times New Roman" w:cs="Times New Roman" w:hint="eastAsia"/>
          <w:sz w:val="28"/>
          <w:szCs w:val="28"/>
        </w:rPr>
        <w:t>半蒴苣苔属（苦苣苔科）对喀斯特和非喀斯特生境的适应性进化研究</w:t>
      </w:r>
      <w:r w:rsidRPr="001520CE">
        <w:rPr>
          <w:rFonts w:ascii="Times New Roman" w:eastAsia="宋体" w:hAnsi="Times New Roman" w:cs="Times New Roman"/>
          <w:sz w:val="28"/>
          <w:szCs w:val="28"/>
        </w:rPr>
        <w:t>》、《</w:t>
      </w:r>
      <w:r w:rsidRPr="001520CE">
        <w:rPr>
          <w:rFonts w:ascii="Times New Roman" w:eastAsia="宋体" w:hAnsi="Times New Roman" w:cs="Times New Roman" w:hint="eastAsia"/>
          <w:sz w:val="28"/>
          <w:szCs w:val="28"/>
        </w:rPr>
        <w:t>鄱阳湖沉水植物繁殖体库对水动力变化的响应机制</w:t>
      </w:r>
      <w:r w:rsidRPr="001520CE">
        <w:rPr>
          <w:rFonts w:ascii="Times New Roman" w:eastAsia="宋体" w:hAnsi="Times New Roman" w:cs="Times New Roman"/>
          <w:sz w:val="28"/>
          <w:szCs w:val="28"/>
        </w:rPr>
        <w:t>》，此外，获得</w:t>
      </w:r>
      <w:r w:rsidRPr="001520CE">
        <w:rPr>
          <w:rFonts w:ascii="Times New Roman" w:eastAsia="宋体" w:hAnsi="Times New Roman" w:cs="Times New Roman" w:hint="eastAsia"/>
          <w:sz w:val="28"/>
          <w:szCs w:val="28"/>
        </w:rPr>
        <w:t>农业部项目</w:t>
      </w:r>
      <w:r w:rsidRPr="001520CE">
        <w:rPr>
          <w:rFonts w:ascii="Times New Roman" w:eastAsia="宋体" w:hAnsi="Times New Roman" w:cs="Times New Roman"/>
          <w:sz w:val="28"/>
          <w:szCs w:val="28"/>
        </w:rPr>
        <w:t>重点项目</w:t>
      </w:r>
      <w:r w:rsidRPr="001520CE">
        <w:rPr>
          <w:rFonts w:ascii="Times New Roman" w:eastAsia="宋体" w:hAnsi="Times New Roman" w:cs="Times New Roman"/>
          <w:sz w:val="28"/>
          <w:szCs w:val="28"/>
        </w:rPr>
        <w:t>1</w:t>
      </w:r>
      <w:r w:rsidRPr="001520CE">
        <w:rPr>
          <w:rFonts w:ascii="Times New Roman" w:eastAsia="宋体" w:hAnsi="Times New Roman" w:cs="Times New Roman"/>
          <w:sz w:val="28"/>
          <w:szCs w:val="28"/>
        </w:rPr>
        <w:t>项</w:t>
      </w:r>
      <w:r w:rsidRPr="001520CE">
        <w:rPr>
          <w:rFonts w:ascii="Times New Roman" w:eastAsia="宋体" w:hAnsi="Times New Roman" w:cs="Times New Roman" w:hint="eastAsia"/>
          <w:sz w:val="28"/>
          <w:szCs w:val="28"/>
        </w:rPr>
        <w:t>（农业外来入侵物种发生危害及扩散风险等调查，</w:t>
      </w:r>
      <w:r w:rsidRPr="001520CE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1520CE">
        <w:rPr>
          <w:rFonts w:ascii="Times New Roman" w:eastAsia="宋体" w:hAnsi="Times New Roman" w:cs="Times New Roman"/>
          <w:sz w:val="28"/>
          <w:szCs w:val="28"/>
        </w:rPr>
        <w:t>86.1</w:t>
      </w:r>
      <w:r w:rsidRPr="001520CE">
        <w:rPr>
          <w:rFonts w:ascii="Times New Roman" w:eastAsia="宋体" w:hAnsi="Times New Roman" w:cs="Times New Roman" w:hint="eastAsia"/>
          <w:sz w:val="28"/>
          <w:szCs w:val="28"/>
        </w:rPr>
        <w:t>万）</w:t>
      </w:r>
      <w:r w:rsidRPr="001520CE">
        <w:rPr>
          <w:rFonts w:ascii="Times New Roman" w:eastAsia="宋体" w:hAnsi="Times New Roman" w:cs="Times New Roman"/>
          <w:sz w:val="28"/>
          <w:szCs w:val="28"/>
        </w:rPr>
        <w:t>和自然科学基金</w:t>
      </w:r>
      <w:r w:rsidRPr="001520CE">
        <w:rPr>
          <w:rFonts w:ascii="Times New Roman" w:eastAsia="宋体" w:hAnsi="Times New Roman" w:cs="Times New Roman"/>
          <w:sz w:val="28"/>
          <w:szCs w:val="28"/>
        </w:rPr>
        <w:t>5</w:t>
      </w:r>
      <w:r w:rsidRPr="001520CE">
        <w:rPr>
          <w:rFonts w:ascii="Times New Roman" w:eastAsia="宋体" w:hAnsi="Times New Roman" w:cs="Times New Roman"/>
          <w:sz w:val="28"/>
          <w:szCs w:val="28"/>
        </w:rPr>
        <w:t>项；发表</w:t>
      </w:r>
      <w:r w:rsidRPr="001520CE">
        <w:rPr>
          <w:rFonts w:ascii="Times New Roman" w:eastAsia="宋体" w:hAnsi="Times New Roman" w:cs="Times New Roman"/>
          <w:sz w:val="28"/>
          <w:szCs w:val="28"/>
        </w:rPr>
        <w:t>SCI</w:t>
      </w:r>
      <w:r w:rsidRPr="001520CE">
        <w:rPr>
          <w:rFonts w:ascii="Times New Roman" w:eastAsia="宋体" w:hAnsi="Times New Roman" w:cs="Times New Roman"/>
          <w:sz w:val="28"/>
          <w:szCs w:val="28"/>
        </w:rPr>
        <w:t>论文</w:t>
      </w:r>
      <w:r w:rsidRPr="001520CE">
        <w:rPr>
          <w:rFonts w:ascii="Times New Roman" w:eastAsia="宋体" w:hAnsi="Times New Roman" w:cs="Times New Roman"/>
          <w:sz w:val="28"/>
          <w:szCs w:val="28"/>
        </w:rPr>
        <w:t>10</w:t>
      </w:r>
      <w:r w:rsidRPr="001520CE">
        <w:rPr>
          <w:rFonts w:ascii="Times New Roman" w:eastAsia="宋体" w:hAnsi="Times New Roman" w:cs="Times New Roman"/>
          <w:sz w:val="28"/>
          <w:szCs w:val="28"/>
        </w:rPr>
        <w:t>篇，其中一区</w:t>
      </w:r>
      <w:r w:rsidRPr="001520CE">
        <w:rPr>
          <w:rFonts w:ascii="Times New Roman" w:eastAsia="宋体" w:hAnsi="Times New Roman" w:cs="Times New Roman"/>
          <w:sz w:val="28"/>
          <w:szCs w:val="28"/>
        </w:rPr>
        <w:t>TOP</w:t>
      </w:r>
      <w:r w:rsidRPr="001520CE">
        <w:rPr>
          <w:rFonts w:ascii="Times New Roman" w:eastAsia="宋体" w:hAnsi="Times New Roman" w:cs="Times New Roman"/>
          <w:sz w:val="28"/>
          <w:szCs w:val="28"/>
        </w:rPr>
        <w:t>期刊</w:t>
      </w:r>
      <w:r w:rsidRPr="001520CE">
        <w:rPr>
          <w:rFonts w:ascii="Times New Roman" w:eastAsia="宋体" w:hAnsi="Times New Roman" w:cs="Times New Roman"/>
          <w:sz w:val="28"/>
          <w:szCs w:val="28"/>
        </w:rPr>
        <w:t>5</w:t>
      </w:r>
      <w:r w:rsidRPr="001520CE">
        <w:rPr>
          <w:rFonts w:ascii="Times New Roman" w:eastAsia="宋体" w:hAnsi="Times New Roman" w:cs="Times New Roman"/>
          <w:sz w:val="28"/>
          <w:szCs w:val="28"/>
        </w:rPr>
        <w:t>篇，</w:t>
      </w:r>
      <w:r w:rsidRPr="001520CE">
        <w:rPr>
          <w:rFonts w:ascii="Times New Roman" w:eastAsia="宋体" w:hAnsi="Times New Roman" w:cs="Times New Roman"/>
          <w:sz w:val="28"/>
          <w:szCs w:val="28"/>
        </w:rPr>
        <w:t>EI</w:t>
      </w:r>
      <w:r w:rsidRPr="001520CE">
        <w:rPr>
          <w:rFonts w:ascii="Times New Roman" w:eastAsia="宋体" w:hAnsi="Times New Roman" w:cs="Times New Roman"/>
          <w:sz w:val="28"/>
          <w:szCs w:val="28"/>
        </w:rPr>
        <w:t>论文</w:t>
      </w:r>
      <w:r w:rsidRPr="001520CE">
        <w:rPr>
          <w:rFonts w:ascii="Times New Roman" w:eastAsia="宋体" w:hAnsi="Times New Roman" w:cs="Times New Roman"/>
          <w:sz w:val="28"/>
          <w:szCs w:val="28"/>
        </w:rPr>
        <w:t>2</w:t>
      </w:r>
      <w:r w:rsidRPr="001520CE">
        <w:rPr>
          <w:rFonts w:ascii="Times New Roman" w:eastAsia="宋体" w:hAnsi="Times New Roman" w:cs="Times New Roman"/>
          <w:sz w:val="28"/>
          <w:szCs w:val="28"/>
        </w:rPr>
        <w:t>篇，中文核心期刊论文</w:t>
      </w:r>
      <w:r w:rsidRPr="001520CE">
        <w:rPr>
          <w:rFonts w:ascii="Times New Roman" w:eastAsia="宋体" w:hAnsi="Times New Roman" w:cs="Times New Roman"/>
          <w:sz w:val="28"/>
          <w:szCs w:val="28"/>
        </w:rPr>
        <w:t>1</w:t>
      </w:r>
      <w:r w:rsidRPr="001520CE">
        <w:rPr>
          <w:rFonts w:ascii="Times New Roman" w:eastAsia="宋体" w:hAnsi="Times New Roman" w:cs="Times New Roman"/>
          <w:sz w:val="28"/>
          <w:szCs w:val="28"/>
        </w:rPr>
        <w:t>篇，授权发明专利</w:t>
      </w:r>
      <w:r w:rsidRPr="001520CE">
        <w:rPr>
          <w:rFonts w:ascii="Times New Roman" w:eastAsia="宋体" w:hAnsi="Times New Roman" w:cs="Times New Roman"/>
          <w:sz w:val="28"/>
          <w:szCs w:val="28"/>
        </w:rPr>
        <w:t>1</w:t>
      </w:r>
      <w:r w:rsidRPr="001520CE">
        <w:rPr>
          <w:rFonts w:ascii="Times New Roman" w:eastAsia="宋体" w:hAnsi="Times New Roman" w:cs="Times New Roman"/>
          <w:sz w:val="28"/>
          <w:szCs w:val="28"/>
        </w:rPr>
        <w:t>项。组织中法</w:t>
      </w:r>
      <w:r w:rsidRPr="001520CE">
        <w:rPr>
          <w:rFonts w:ascii="Times New Roman" w:eastAsia="宋体" w:hAnsi="Times New Roman" w:cs="Times New Roman" w:hint="eastAsia"/>
          <w:sz w:val="28"/>
          <w:szCs w:val="28"/>
        </w:rPr>
        <w:t>河流</w:t>
      </w:r>
      <w:r w:rsidRPr="001520CE">
        <w:rPr>
          <w:rFonts w:ascii="Times New Roman" w:eastAsia="宋体" w:hAnsi="Times New Roman" w:cs="Times New Roman"/>
          <w:sz w:val="28"/>
          <w:szCs w:val="28"/>
        </w:rPr>
        <w:t>文化展，为期</w:t>
      </w:r>
      <w:r w:rsidRPr="001520CE">
        <w:rPr>
          <w:rFonts w:ascii="Times New Roman" w:eastAsia="宋体" w:hAnsi="Times New Roman" w:cs="Times New Roman"/>
          <w:sz w:val="28"/>
          <w:szCs w:val="28"/>
        </w:rPr>
        <w:t>1</w:t>
      </w:r>
      <w:r w:rsidRPr="001520CE">
        <w:rPr>
          <w:rFonts w:ascii="Times New Roman" w:eastAsia="宋体" w:hAnsi="Times New Roman" w:cs="Times New Roman"/>
          <w:sz w:val="28"/>
          <w:szCs w:val="28"/>
        </w:rPr>
        <w:t>个月，接待参观人员近万人。（科学研究）</w:t>
      </w:r>
    </w:p>
    <w:p w14:paraId="1C1F7662" w14:textId="16701163" w:rsidR="008E4A30" w:rsidRPr="008E4A30" w:rsidRDefault="001520CE" w:rsidP="00E65E2B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1520CE">
        <w:rPr>
          <w:rFonts w:ascii="Times New Roman" w:eastAsia="宋体" w:hAnsi="Times New Roman" w:cs="Times New Roman"/>
          <w:sz w:val="28"/>
          <w:szCs w:val="28"/>
        </w:rPr>
        <w:t>国际合作交流方面，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与美国弗吉尼亚理工大学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James D. Fraser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教授合作开展鄱阳湖越冬水鸟生态与保护生物学研究，合作撰写论文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篇。与俄罗斯科学院瓦维洛夫普通遗传学研究所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Elena A. Mudrik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博士，俄罗斯奥卡鹤类繁育中心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Tatiana A. Kashentseva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联合开展白鹤保护基因组学研究，合作撰写论文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篇。与德国莱布尼茨淡水生态与内陆渔业研究所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Sabine Hilt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研究员合作开展小龙虾入侵生态学研究，合作撰写论文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E65E2B" w:rsidRPr="00E65E2B">
        <w:rPr>
          <w:rFonts w:ascii="Times New Roman" w:eastAsia="宋体" w:hAnsi="Times New Roman" w:cs="Times New Roman" w:hint="eastAsia"/>
          <w:sz w:val="28"/>
          <w:szCs w:val="28"/>
        </w:rPr>
        <w:t>篇</w:t>
      </w:r>
      <w:r w:rsidRPr="001520CE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06A6BA31" w14:textId="77777777" w:rsidR="00255351" w:rsidRPr="008E4A30" w:rsidRDefault="00255351" w:rsidP="00255351">
      <w:pPr>
        <w:pStyle w:val="3"/>
      </w:pPr>
    </w:p>
    <w:p w14:paraId="475AE3FE" w14:textId="77777777" w:rsidR="00BB3F6A" w:rsidRDefault="00BB3F6A" w:rsidP="003C7B2B">
      <w:pPr>
        <w:widowControl/>
        <w:snapToGrid w:val="0"/>
        <w:spacing w:line="560" w:lineRule="exact"/>
        <w:ind w:firstLineChars="200" w:firstLine="640"/>
        <w:textAlignment w:val="baseline"/>
        <w:rPr>
          <w:rStyle w:val="NormalCharacter"/>
          <w:rFonts w:ascii="黑体" w:eastAsia="黑体" w:hAnsi="黑体" w:cs="Times New Roman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五、教育质量评估与分析</w:t>
      </w:r>
    </w:p>
    <w:p w14:paraId="04E9507B" w14:textId="49BE3D03" w:rsidR="00BB3F6A" w:rsidRDefault="00BB3F6A" w:rsidP="003C7B2B">
      <w:pPr>
        <w:widowControl/>
        <w:spacing w:line="560" w:lineRule="exact"/>
        <w:ind w:firstLineChars="200" w:firstLine="640"/>
        <w:textAlignment w:val="baseline"/>
        <w:rPr>
          <w:rStyle w:val="NormalCharacter"/>
          <w:rFonts w:ascii="方正仿宋简体" w:hAnsi="方正仿宋简体" w:cs="方正仿宋简体"/>
          <w:sz w:val="32"/>
          <w:szCs w:val="32"/>
        </w:rPr>
      </w:pPr>
      <w:r>
        <w:rPr>
          <w:rStyle w:val="NormalCharacter"/>
          <w:rFonts w:ascii="方正仿宋简体" w:hAnsi="方正仿宋简体" w:cs="方正仿宋简体" w:hint="eastAsia"/>
          <w:sz w:val="32"/>
          <w:szCs w:val="32"/>
        </w:rPr>
        <w:t>学科自我评估进展及问题分析，学位论文抽检、盲审情况及问题分析等。</w:t>
      </w:r>
    </w:p>
    <w:p w14:paraId="45327771" w14:textId="77777777" w:rsidR="00616201" w:rsidRPr="00616201" w:rsidRDefault="00616201" w:rsidP="00616201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16201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616201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616201">
        <w:rPr>
          <w:rFonts w:ascii="Times New Roman" w:eastAsia="宋体" w:hAnsi="Times New Roman" w:cs="Times New Roman"/>
          <w:sz w:val="28"/>
          <w:szCs w:val="28"/>
        </w:rPr>
        <w:t>学科自我评估进展及问题分析</w:t>
      </w:r>
    </w:p>
    <w:p w14:paraId="3C1D0DEE" w14:textId="77777777" w:rsidR="00616201" w:rsidRPr="00616201" w:rsidRDefault="00616201" w:rsidP="00616201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16201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616201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616201"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616201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616201">
        <w:rPr>
          <w:rFonts w:ascii="Times New Roman" w:eastAsia="宋体" w:hAnsi="Times New Roman" w:cs="Times New Roman"/>
          <w:sz w:val="28"/>
          <w:szCs w:val="28"/>
        </w:rPr>
        <w:t>组织机构</w:t>
      </w:r>
    </w:p>
    <w:p w14:paraId="41AC422C" w14:textId="77777777" w:rsidR="00616201" w:rsidRPr="00616201" w:rsidRDefault="00616201" w:rsidP="00616201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16201">
        <w:rPr>
          <w:rFonts w:ascii="Times New Roman" w:eastAsia="宋体" w:hAnsi="Times New Roman" w:cs="Times New Roman"/>
          <w:sz w:val="28"/>
          <w:szCs w:val="28"/>
        </w:rPr>
        <w:t>南昌大学生命科学学院于</w:t>
      </w:r>
      <w:r w:rsidRPr="00616201">
        <w:rPr>
          <w:rFonts w:ascii="Times New Roman" w:eastAsia="宋体" w:hAnsi="Times New Roman" w:cs="Times New Roman"/>
          <w:sz w:val="28"/>
          <w:szCs w:val="28"/>
        </w:rPr>
        <w:t>2016</w:t>
      </w:r>
      <w:r w:rsidRPr="00616201">
        <w:rPr>
          <w:rFonts w:ascii="Times New Roman" w:eastAsia="宋体" w:hAnsi="Times New Roman" w:cs="Times New Roman"/>
          <w:sz w:val="28"/>
          <w:szCs w:val="28"/>
        </w:rPr>
        <w:t>年</w:t>
      </w:r>
      <w:r w:rsidRPr="00616201">
        <w:rPr>
          <w:rFonts w:ascii="Times New Roman" w:eastAsia="宋体" w:hAnsi="Times New Roman" w:cs="Times New Roman"/>
          <w:sz w:val="28"/>
          <w:szCs w:val="28"/>
        </w:rPr>
        <w:t>6</w:t>
      </w:r>
      <w:r w:rsidRPr="00616201">
        <w:rPr>
          <w:rFonts w:ascii="Times New Roman" w:eastAsia="宋体" w:hAnsi="Times New Roman" w:cs="Times New Roman"/>
          <w:sz w:val="28"/>
          <w:szCs w:val="28"/>
        </w:rPr>
        <w:t>月成立了</w:t>
      </w:r>
      <w:r w:rsidRPr="00616201">
        <w:rPr>
          <w:rFonts w:ascii="Times New Roman" w:eastAsia="宋体" w:hAnsi="Times New Roman" w:cs="Times New Roman"/>
          <w:sz w:val="28"/>
          <w:szCs w:val="28"/>
        </w:rPr>
        <w:t>“</w:t>
      </w:r>
      <w:r w:rsidRPr="00616201">
        <w:rPr>
          <w:rFonts w:ascii="Times New Roman" w:eastAsia="宋体" w:hAnsi="Times New Roman" w:cs="Times New Roman"/>
          <w:sz w:val="28"/>
          <w:szCs w:val="28"/>
        </w:rPr>
        <w:t>教育部学位中心第四轮学科评估和学位授权点评估工作领导小组</w:t>
      </w:r>
      <w:r w:rsidRPr="00616201">
        <w:rPr>
          <w:rFonts w:ascii="Times New Roman" w:eastAsia="宋体" w:hAnsi="Times New Roman" w:cs="Times New Roman"/>
          <w:sz w:val="28"/>
          <w:szCs w:val="28"/>
        </w:rPr>
        <w:t>”</w:t>
      </w:r>
      <w:r w:rsidRPr="00616201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08735C3E" w14:textId="77777777" w:rsidR="00616201" w:rsidRPr="00616201" w:rsidRDefault="00616201" w:rsidP="00616201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16201">
        <w:rPr>
          <w:rFonts w:ascii="Times New Roman" w:eastAsia="宋体" w:hAnsi="Times New Roman" w:cs="Times New Roman"/>
          <w:sz w:val="28"/>
          <w:szCs w:val="28"/>
        </w:rPr>
        <w:t>南昌大学生命科学学院于</w:t>
      </w:r>
      <w:r w:rsidRPr="00616201">
        <w:rPr>
          <w:rFonts w:ascii="Times New Roman" w:eastAsia="宋体" w:hAnsi="Times New Roman" w:cs="Times New Roman"/>
          <w:sz w:val="28"/>
          <w:szCs w:val="28"/>
        </w:rPr>
        <w:t>2020</w:t>
      </w:r>
      <w:r w:rsidRPr="00616201">
        <w:rPr>
          <w:rFonts w:ascii="Times New Roman" w:eastAsia="宋体" w:hAnsi="Times New Roman" w:cs="Times New Roman"/>
          <w:sz w:val="28"/>
          <w:szCs w:val="28"/>
        </w:rPr>
        <w:t>年</w:t>
      </w:r>
      <w:r w:rsidRPr="00616201">
        <w:rPr>
          <w:rFonts w:ascii="Times New Roman" w:eastAsia="宋体" w:hAnsi="Times New Roman" w:cs="Times New Roman"/>
          <w:sz w:val="28"/>
          <w:szCs w:val="28"/>
        </w:rPr>
        <w:t>6</w:t>
      </w:r>
      <w:r w:rsidRPr="00616201">
        <w:rPr>
          <w:rFonts w:ascii="Times New Roman" w:eastAsia="宋体" w:hAnsi="Times New Roman" w:cs="Times New Roman"/>
          <w:sz w:val="28"/>
          <w:szCs w:val="28"/>
        </w:rPr>
        <w:t>月成立了</w:t>
      </w:r>
      <w:r w:rsidRPr="00616201">
        <w:rPr>
          <w:rFonts w:ascii="Times New Roman" w:eastAsia="宋体" w:hAnsi="Times New Roman" w:cs="Times New Roman"/>
          <w:sz w:val="28"/>
          <w:szCs w:val="28"/>
        </w:rPr>
        <w:t>“</w:t>
      </w:r>
      <w:r w:rsidRPr="00616201">
        <w:rPr>
          <w:rFonts w:ascii="Times New Roman" w:eastAsia="宋体" w:hAnsi="Times New Roman" w:cs="Times New Roman" w:hint="eastAsia"/>
          <w:sz w:val="28"/>
          <w:szCs w:val="28"/>
        </w:rPr>
        <w:t>南昌大学生命科学学院研究生</w:t>
      </w:r>
      <w:r w:rsidRPr="00616201">
        <w:rPr>
          <w:rFonts w:ascii="Times New Roman" w:eastAsia="宋体" w:hAnsi="Times New Roman" w:cs="Times New Roman"/>
          <w:sz w:val="28"/>
          <w:szCs w:val="28"/>
        </w:rPr>
        <w:t>学位授权点评估工作领导小组</w:t>
      </w:r>
      <w:r w:rsidRPr="00616201">
        <w:rPr>
          <w:rFonts w:ascii="Times New Roman" w:eastAsia="宋体" w:hAnsi="Times New Roman" w:cs="Times New Roman"/>
          <w:sz w:val="28"/>
          <w:szCs w:val="28"/>
        </w:rPr>
        <w:t>”</w:t>
      </w:r>
      <w:r w:rsidRPr="00616201">
        <w:rPr>
          <w:rFonts w:ascii="Times New Roman" w:eastAsia="宋体" w:hAnsi="Times New Roman" w:cs="Times New Roman"/>
          <w:sz w:val="28"/>
          <w:szCs w:val="28"/>
        </w:rPr>
        <w:t>。</w:t>
      </w:r>
      <w:r w:rsidRPr="00616201">
        <w:rPr>
          <w:rFonts w:ascii="Times New Roman" w:eastAsia="宋体" w:hAnsi="Times New Roman" w:cs="Times New Roman" w:hint="eastAsia"/>
          <w:sz w:val="28"/>
          <w:szCs w:val="28"/>
        </w:rPr>
        <w:t>成立专班组，明确了责任，学位点评估作为每年常态化的工作，每年做好评估、总结。</w:t>
      </w:r>
    </w:p>
    <w:p w14:paraId="4CA66A39" w14:textId="77777777" w:rsidR="00616201" w:rsidRPr="00616201" w:rsidRDefault="00616201" w:rsidP="00616201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16201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616201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616201"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616201">
        <w:rPr>
          <w:rFonts w:ascii="Times New Roman" w:eastAsia="宋体" w:hAnsi="Times New Roman" w:cs="Times New Roman"/>
          <w:sz w:val="28"/>
          <w:szCs w:val="28"/>
        </w:rPr>
        <w:t>工作流程</w:t>
      </w:r>
    </w:p>
    <w:p w14:paraId="2745F349" w14:textId="77777777" w:rsidR="00616201" w:rsidRPr="00616201" w:rsidRDefault="00616201" w:rsidP="00616201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16201">
        <w:rPr>
          <w:rFonts w:ascii="Times New Roman" w:eastAsia="宋体" w:hAnsi="Times New Roman" w:cs="Times New Roman"/>
          <w:sz w:val="28"/>
          <w:szCs w:val="28"/>
        </w:rPr>
        <w:t>学位授权点准备评估材料：学位点准备《学位授权点自我评估总结报告》、《南昌大学学位授权点合格评估简况表》和相应的支撑、佐证的附件材料；</w:t>
      </w:r>
    </w:p>
    <w:p w14:paraId="4193048C" w14:textId="77777777" w:rsidR="00616201" w:rsidRPr="00616201" w:rsidRDefault="00616201" w:rsidP="00616201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16201">
        <w:rPr>
          <w:rFonts w:ascii="Times New Roman" w:eastAsia="宋体" w:hAnsi="Times New Roman" w:cs="Times New Roman"/>
          <w:sz w:val="28"/>
          <w:szCs w:val="28"/>
        </w:rPr>
        <w:t>专家评议：包括邀请不少于</w:t>
      </w:r>
      <w:r w:rsidRPr="00616201">
        <w:rPr>
          <w:rFonts w:ascii="Times New Roman" w:eastAsia="宋体" w:hAnsi="Times New Roman" w:cs="Times New Roman"/>
          <w:sz w:val="28"/>
          <w:szCs w:val="28"/>
        </w:rPr>
        <w:t>5</w:t>
      </w:r>
      <w:r w:rsidRPr="00616201">
        <w:rPr>
          <w:rFonts w:ascii="Times New Roman" w:eastAsia="宋体" w:hAnsi="Times New Roman" w:cs="Times New Roman"/>
          <w:sz w:val="28"/>
          <w:szCs w:val="28"/>
        </w:rPr>
        <w:t>人的校外同行专家，与专家进行充分沟通，发送评估材料，根据专家反馈意见，补充完善自评材料；专家组现场审阅学位授权点评估材料，通过听取学位点汇报、与师生和管理人员座谈、查阅有关资料等方式，了解学位点基本情况；各位专家对学位点分别进行评分，并提出评议意见；根据评估专家意见，修改完善自评报告，撰写学位授权点整改与提升方案。</w:t>
      </w:r>
    </w:p>
    <w:p w14:paraId="40223E35" w14:textId="77777777" w:rsidR="00616201" w:rsidRPr="00616201" w:rsidRDefault="00616201" w:rsidP="00616201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16201">
        <w:rPr>
          <w:rFonts w:ascii="Times New Roman" w:eastAsia="宋体" w:hAnsi="Times New Roman" w:cs="Times New Roman"/>
          <w:sz w:val="28"/>
          <w:szCs w:val="28"/>
        </w:rPr>
        <w:t>学位评定分委员会审议：学位评定分委员会召开会议，对学位授权点自评材料进行审议，提出学位点建设意见。</w:t>
      </w:r>
    </w:p>
    <w:p w14:paraId="7CB95ECD" w14:textId="77777777" w:rsidR="00616201" w:rsidRPr="00616201" w:rsidRDefault="00616201" w:rsidP="00616201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16201">
        <w:rPr>
          <w:rFonts w:ascii="Times New Roman" w:eastAsia="宋体" w:hAnsi="Times New Roman" w:cs="Times New Roman"/>
          <w:sz w:val="28"/>
          <w:szCs w:val="28"/>
        </w:rPr>
        <w:t>校学位评定委员会审议：校学位评定委员会根据评估专家的评议结果、学位评定分委员会审议情况等，按议事规则对学位授权点自评</w:t>
      </w:r>
      <w:r w:rsidRPr="00616201">
        <w:rPr>
          <w:rFonts w:ascii="Times New Roman" w:eastAsia="宋体" w:hAnsi="Times New Roman" w:cs="Times New Roman"/>
          <w:sz w:val="28"/>
          <w:szCs w:val="28"/>
        </w:rPr>
        <w:lastRenderedPageBreak/>
        <w:t>结果进行审议表决。</w:t>
      </w:r>
    </w:p>
    <w:p w14:paraId="6E76DFB9" w14:textId="77777777" w:rsidR="00616201" w:rsidRPr="00616201" w:rsidRDefault="00616201" w:rsidP="00616201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616201">
        <w:rPr>
          <w:rFonts w:ascii="宋体" w:eastAsia="宋体" w:hAnsi="宋体" w:hint="eastAsia"/>
          <w:sz w:val="28"/>
          <w:szCs w:val="28"/>
        </w:rPr>
        <w:t>针对存在的问题进行梳理，整理出以下不足：</w:t>
      </w:r>
    </w:p>
    <w:p w14:paraId="6171A2C8" w14:textId="77777777" w:rsidR="00616201" w:rsidRPr="00616201" w:rsidRDefault="00616201" w:rsidP="00616201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16201">
        <w:rPr>
          <w:rFonts w:ascii="宋体" w:eastAsia="宋体" w:hAnsi="宋体" w:hint="eastAsia"/>
          <w:sz w:val="28"/>
          <w:szCs w:val="28"/>
        </w:rPr>
        <w:t>（1）学科方向不聚焦</w:t>
      </w:r>
    </w:p>
    <w:p w14:paraId="5F7EC61F" w14:textId="77777777" w:rsidR="00616201" w:rsidRPr="00616201" w:rsidRDefault="00616201" w:rsidP="00616201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16201">
        <w:rPr>
          <w:rFonts w:ascii="宋体" w:eastAsia="宋体" w:hAnsi="宋体" w:hint="eastAsia"/>
          <w:sz w:val="28"/>
          <w:szCs w:val="28"/>
        </w:rPr>
        <w:t>（</w:t>
      </w:r>
      <w:r w:rsidRPr="00616201">
        <w:rPr>
          <w:rFonts w:ascii="宋体" w:eastAsia="宋体" w:hAnsi="宋体"/>
          <w:sz w:val="28"/>
          <w:szCs w:val="28"/>
        </w:rPr>
        <w:t>2</w:t>
      </w:r>
      <w:r w:rsidRPr="00616201">
        <w:rPr>
          <w:rFonts w:ascii="宋体" w:eastAsia="宋体" w:hAnsi="宋体" w:hint="eastAsia"/>
          <w:sz w:val="28"/>
          <w:szCs w:val="28"/>
        </w:rPr>
        <w:t>）师资数量总量不足，导师仅1</w:t>
      </w:r>
      <w:r w:rsidRPr="00616201">
        <w:rPr>
          <w:rFonts w:ascii="宋体" w:eastAsia="宋体" w:hAnsi="宋体"/>
          <w:sz w:val="28"/>
          <w:szCs w:val="28"/>
        </w:rPr>
        <w:t>0</w:t>
      </w:r>
      <w:r w:rsidRPr="00616201">
        <w:rPr>
          <w:rFonts w:ascii="宋体" w:eastAsia="宋体" w:hAnsi="宋体" w:hint="eastAsia"/>
          <w:sz w:val="28"/>
          <w:szCs w:val="28"/>
        </w:rPr>
        <w:t>名。</w:t>
      </w:r>
    </w:p>
    <w:p w14:paraId="1D836995" w14:textId="77777777" w:rsidR="00616201" w:rsidRPr="00616201" w:rsidRDefault="00616201" w:rsidP="00616201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16201">
        <w:rPr>
          <w:rFonts w:ascii="宋体" w:eastAsia="宋体" w:hAnsi="宋体" w:hint="eastAsia"/>
          <w:sz w:val="28"/>
          <w:szCs w:val="28"/>
        </w:rPr>
        <w:t>（</w:t>
      </w:r>
      <w:r w:rsidRPr="00616201">
        <w:rPr>
          <w:rFonts w:ascii="宋体" w:eastAsia="宋体" w:hAnsi="宋体"/>
          <w:sz w:val="28"/>
          <w:szCs w:val="28"/>
        </w:rPr>
        <w:t>3</w:t>
      </w:r>
      <w:r w:rsidRPr="00616201">
        <w:rPr>
          <w:rFonts w:ascii="宋体" w:eastAsia="宋体" w:hAnsi="宋体" w:hint="eastAsia"/>
          <w:sz w:val="28"/>
          <w:szCs w:val="28"/>
        </w:rPr>
        <w:t>）仪器设备总值偏低，教学科研平台面积偏小。</w:t>
      </w:r>
    </w:p>
    <w:p w14:paraId="55763632" w14:textId="77777777" w:rsidR="00616201" w:rsidRPr="00616201" w:rsidRDefault="00616201" w:rsidP="00616201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16201">
        <w:rPr>
          <w:rFonts w:ascii="宋体" w:eastAsia="宋体" w:hAnsi="宋体" w:hint="eastAsia"/>
          <w:sz w:val="28"/>
          <w:szCs w:val="28"/>
        </w:rPr>
        <w:t>（</w:t>
      </w:r>
      <w:r w:rsidRPr="00616201">
        <w:rPr>
          <w:rFonts w:ascii="宋体" w:eastAsia="宋体" w:hAnsi="宋体"/>
          <w:sz w:val="28"/>
          <w:szCs w:val="28"/>
        </w:rPr>
        <w:t>4</w:t>
      </w:r>
      <w:r w:rsidRPr="00616201">
        <w:rPr>
          <w:rFonts w:ascii="宋体" w:eastAsia="宋体" w:hAnsi="宋体" w:hint="eastAsia"/>
          <w:sz w:val="28"/>
          <w:szCs w:val="28"/>
        </w:rPr>
        <w:t>）研究生培养规模较小，与生态学科综合性学科特色及一级学科学位点不相称。</w:t>
      </w:r>
    </w:p>
    <w:p w14:paraId="3309F76E" w14:textId="77777777" w:rsidR="00616201" w:rsidRPr="00616201" w:rsidRDefault="00616201" w:rsidP="00616201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16201">
        <w:rPr>
          <w:rFonts w:ascii="宋体" w:eastAsia="宋体" w:hAnsi="宋体" w:hint="eastAsia"/>
          <w:sz w:val="28"/>
          <w:szCs w:val="28"/>
        </w:rPr>
        <w:t>（</w:t>
      </w:r>
      <w:r w:rsidRPr="00616201">
        <w:rPr>
          <w:rFonts w:ascii="宋体" w:eastAsia="宋体" w:hAnsi="宋体"/>
          <w:sz w:val="28"/>
          <w:szCs w:val="28"/>
        </w:rPr>
        <w:t>5</w:t>
      </w:r>
      <w:r w:rsidRPr="00616201">
        <w:rPr>
          <w:rFonts w:ascii="宋体" w:eastAsia="宋体" w:hAnsi="宋体" w:hint="eastAsia"/>
          <w:sz w:val="28"/>
          <w:szCs w:val="28"/>
        </w:rPr>
        <w:t>）无博士点，仅有生物学博士点下面的有一个方向，每年招生仅1人。</w:t>
      </w:r>
    </w:p>
    <w:p w14:paraId="2237793A" w14:textId="77777777" w:rsidR="00616201" w:rsidRPr="00616201" w:rsidRDefault="00616201" w:rsidP="00616201">
      <w:pPr>
        <w:pStyle w:val="3"/>
      </w:pPr>
    </w:p>
    <w:p w14:paraId="05C143EC" w14:textId="77777777" w:rsidR="00BB3F6A" w:rsidRDefault="00BB3F6A" w:rsidP="003C7B2B">
      <w:pPr>
        <w:widowControl/>
        <w:snapToGrid w:val="0"/>
        <w:spacing w:line="560" w:lineRule="exact"/>
        <w:ind w:firstLineChars="200" w:firstLine="640"/>
        <w:textAlignment w:val="baseline"/>
        <w:rPr>
          <w:rStyle w:val="NormalCharacter"/>
          <w:rFonts w:ascii="黑体" w:eastAsia="黑体" w:hAnsi="黑体" w:cs="Times New Roman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六、改进措施</w:t>
      </w:r>
    </w:p>
    <w:p w14:paraId="625761EA" w14:textId="77777777" w:rsidR="00BB3F6A" w:rsidRDefault="00BB3F6A" w:rsidP="003C7B2B">
      <w:pPr>
        <w:widowControl/>
        <w:spacing w:line="560" w:lineRule="exact"/>
        <w:ind w:firstLineChars="200" w:firstLine="640"/>
        <w:textAlignment w:val="baseline"/>
        <w:rPr>
          <w:rStyle w:val="NormalCharacter"/>
          <w:rFonts w:ascii="方正仿宋简体" w:cs="Times New Roman"/>
          <w:sz w:val="32"/>
          <w:szCs w:val="32"/>
        </w:rPr>
      </w:pPr>
      <w:r>
        <w:rPr>
          <w:rStyle w:val="NormalCharacter"/>
          <w:rFonts w:ascii="方正仿宋简体" w:hAnsi="方正仿宋简体" w:cs="方正仿宋简体" w:hint="eastAsia"/>
          <w:sz w:val="32"/>
          <w:szCs w:val="32"/>
        </w:rPr>
        <w:t>针对问题提出改进建议和下一步思路举措。</w:t>
      </w:r>
    </w:p>
    <w:p w14:paraId="5EB639EF" w14:textId="77777777" w:rsidR="00F144ED" w:rsidRPr="00F144ED" w:rsidRDefault="00F144ED" w:rsidP="00F144ED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144ED">
        <w:rPr>
          <w:rFonts w:ascii="宋体" w:eastAsia="宋体" w:hAnsi="宋体" w:hint="eastAsia"/>
          <w:sz w:val="28"/>
          <w:szCs w:val="28"/>
        </w:rPr>
        <w:t>（1）进一步加强学科人才引进和培养力度，促进团队建设；</w:t>
      </w:r>
    </w:p>
    <w:p w14:paraId="0FD96C68" w14:textId="77777777" w:rsidR="00F144ED" w:rsidRPr="00F144ED" w:rsidRDefault="00F144ED" w:rsidP="00F144ED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144ED">
        <w:rPr>
          <w:rFonts w:ascii="宋体" w:eastAsia="宋体" w:hAnsi="宋体" w:hint="eastAsia"/>
          <w:sz w:val="28"/>
          <w:szCs w:val="28"/>
        </w:rPr>
        <w:t>（2）仪器设备总值偏低，教学科研平台面积偏小。建议加大学位点建设经费投入；</w:t>
      </w:r>
    </w:p>
    <w:p w14:paraId="23207872" w14:textId="77777777" w:rsidR="00F144ED" w:rsidRPr="00F144ED" w:rsidRDefault="00F144ED" w:rsidP="00F144ED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144ED">
        <w:rPr>
          <w:rFonts w:ascii="宋体" w:eastAsia="宋体" w:hAnsi="宋体" w:hint="eastAsia"/>
          <w:sz w:val="28"/>
          <w:szCs w:val="28"/>
        </w:rPr>
        <w:t>（3）研究生培养规模较小，与生态学科综合性学科特色及一级学科学位点不相称。建议按照一级学科学位点要求扩大该学位点的招生规模；</w:t>
      </w:r>
    </w:p>
    <w:p w14:paraId="2FB97CC4" w14:textId="77777777" w:rsidR="00F144ED" w:rsidRPr="00F144ED" w:rsidRDefault="00F144ED" w:rsidP="00F144ED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144ED">
        <w:rPr>
          <w:rFonts w:ascii="宋体" w:eastAsia="宋体" w:hAnsi="宋体" w:hint="eastAsia"/>
          <w:sz w:val="28"/>
          <w:szCs w:val="28"/>
        </w:rPr>
        <w:t>（4）建议加大扶持力度，争取尽早申报生态学一级学科博士学位授权点。</w:t>
      </w:r>
    </w:p>
    <w:sectPr w:rsidR="00F144ED" w:rsidRPr="00F144ED" w:rsidSect="006B3101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8FE8" w14:textId="77777777" w:rsidR="00724859" w:rsidRDefault="00724859" w:rsidP="006B31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E1E5BF" w14:textId="77777777" w:rsidR="00724859" w:rsidRDefault="00724859" w:rsidP="006B31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EAD2" w14:textId="77777777" w:rsidR="00BB3F6A" w:rsidRDefault="00724859">
    <w:pPr>
      <w:pStyle w:val="a4"/>
      <w:widowControl/>
      <w:textAlignment w:val="baseline"/>
      <w:rPr>
        <w:rStyle w:val="NormalCharacter"/>
        <w:rFonts w:ascii="Times New Roman" w:eastAsia="宋体" w:hAnsi="Times New Roman" w:cs="Times New Roman"/>
        <w:sz w:val="18"/>
        <w:szCs w:val="18"/>
      </w:rPr>
    </w:pPr>
    <w:r>
      <w:rPr>
        <w:noProof/>
      </w:rPr>
      <w:pict w14:anchorId="48C24A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4;mso-wrap-style:none;mso-position-horizontal:center;mso-position-horizontal-relative:margin" filled="f" stroked="f" strokeweight=".5pt">
          <v:textbox style="mso-fit-shape-to-text:t" inset="0,0,0,0">
            <w:txbxContent>
              <w:p w14:paraId="44BB79CB" w14:textId="77777777" w:rsidR="00BB3F6A" w:rsidRDefault="006C0812">
                <w:pPr>
                  <w:pStyle w:val="a4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BB3F6A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 w14:anchorId="60BD5E16">
        <v:shape id="文本框 1" o:spid="_x0000_s2050" type="#_x0000_t202" style="position:absolute;margin-left:0;margin-top:.65pt;width:2in;height:2in;z-index:2;mso-position-horizontal:center;mso-position-horizontal-relative:margin" filled="f" stroked="f" strokeweight="1.25pt">
          <v:textbox inset="0,0,0,0">
            <w:txbxContent>
              <w:p w14:paraId="0DEDCF2A" w14:textId="77777777" w:rsidR="00BB3F6A" w:rsidRDefault="00BB3F6A">
                <w:pPr>
                  <w:pStyle w:val="a4"/>
                  <w:widowControl/>
                  <w:jc w:val="both"/>
                  <w:textAlignment w:val="baseline"/>
                  <w:rPr>
                    <w:rStyle w:val="NormalCharacter"/>
                    <w:rFonts w:ascii="Times New Roman" w:eastAsia="宋体" w:hAnsi="Times New Roman" w:cs="Times New Roman"/>
                    <w:sz w:val="20"/>
                    <w:szCs w:val="20"/>
                  </w:rPr>
                </w:pPr>
              </w:p>
              <w:p w14:paraId="773145F6" w14:textId="77777777" w:rsidR="00BB3F6A" w:rsidRDefault="00BB3F6A">
                <w:pPr>
                  <w:textAlignment w:val="baseline"/>
                  <w:rPr>
                    <w:rStyle w:val="NormalCharacter"/>
                    <w:rFonts w:ascii="Times New Roman" w:eastAsia="宋体" w:hAnsi="Times New Roman" w:cs="Times New Roman"/>
                    <w:sz w:val="21"/>
                    <w:szCs w:val="21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6492" w14:textId="77777777" w:rsidR="00BB3F6A" w:rsidRDefault="00724859">
    <w:pPr>
      <w:pStyle w:val="a4"/>
      <w:widowControl/>
      <w:jc w:val="center"/>
      <w:textAlignment w:val="baseline"/>
      <w:rPr>
        <w:rStyle w:val="NormalCharacter"/>
        <w:rFonts w:ascii="Times New Roman" w:eastAsia="宋体" w:hAnsi="Times New Roman" w:cs="Times New Roman"/>
        <w:sz w:val="28"/>
        <w:szCs w:val="28"/>
      </w:rPr>
    </w:pPr>
    <w:r>
      <w:rPr>
        <w:noProof/>
      </w:rPr>
      <w:pict w14:anchorId="5BCF5F3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3;mso-wrap-style:none;mso-position-horizontal:center;mso-position-horizontal-relative:margin" filled="f" stroked="f" strokeweight=".5pt">
          <v:textbox style="mso-fit-shape-to-text:t" inset="0,0,0,0">
            <w:txbxContent>
              <w:p w14:paraId="52B413F6" w14:textId="77777777" w:rsidR="00BB3F6A" w:rsidRDefault="006C0812">
                <w:pPr>
                  <w:pStyle w:val="a4"/>
                  <w:rPr>
                    <w:rFonts w:eastAsia="宋体"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BB3F6A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5204255B" w14:textId="77777777" w:rsidR="00BB3F6A" w:rsidRDefault="00724859">
    <w:pPr>
      <w:pStyle w:val="a4"/>
      <w:widowControl/>
      <w:jc w:val="center"/>
      <w:textAlignment w:val="baseline"/>
      <w:rPr>
        <w:rStyle w:val="NormalCharacter"/>
        <w:rFonts w:ascii="Times New Roman" w:eastAsia="宋体" w:hAnsi="Times New Roman" w:cs="Times New Roman"/>
        <w:sz w:val="28"/>
        <w:szCs w:val="28"/>
      </w:rPr>
    </w:pPr>
    <w:r>
      <w:rPr>
        <w:noProof/>
      </w:rPr>
      <w:pict w14:anchorId="3D857A8E">
        <v:shape id="文本框 44" o:spid="_x0000_s2052" type="#_x0000_t202" style="position:absolute;left:0;text-align:left;margin-left:0;margin-top:0;width:2in;height:2in;z-index:1;mso-position-horizontal:center;mso-position-horizontal-relative:margin" filled="f" stroked="f" strokeweight="1.25pt">
          <v:textbox inset="0,0,0,0">
            <w:txbxContent>
              <w:p w14:paraId="6DA3B2CF" w14:textId="77777777" w:rsidR="00BB3F6A" w:rsidRDefault="00BB3F6A">
                <w:pPr>
                  <w:pStyle w:val="a4"/>
                  <w:widowControl/>
                  <w:jc w:val="center"/>
                  <w:textAlignment w:val="baseline"/>
                  <w:rPr>
                    <w:rStyle w:val="NormalCharacter"/>
                    <w:rFonts w:ascii="仿宋_GB2312" w:eastAsia="仿宋_GB2312" w:hAnsi="仿宋_GB2312" w:cs="Times New Roman"/>
                    <w:sz w:val="28"/>
                    <w:szCs w:val="28"/>
                  </w:rPr>
                </w:pPr>
              </w:p>
              <w:p w14:paraId="3C0FA0CB" w14:textId="77777777" w:rsidR="00BB3F6A" w:rsidRDefault="00BB3F6A">
                <w:pPr>
                  <w:textAlignment w:val="baseline"/>
                  <w:rPr>
                    <w:rStyle w:val="NormalCharacter"/>
                    <w:rFonts w:ascii="Times New Roman" w:eastAsia="宋体" w:hAnsi="Times New Roman" w:cs="Times New Roman"/>
                    <w:sz w:val="21"/>
                    <w:szCs w:val="21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4E4C" w14:textId="77777777" w:rsidR="00724859" w:rsidRDefault="00724859" w:rsidP="006B31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62B8E8" w14:textId="77777777" w:rsidR="00724859" w:rsidRDefault="00724859" w:rsidP="006B31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DEB"/>
    <w:rsid w:val="0000504C"/>
    <w:rsid w:val="0002140D"/>
    <w:rsid w:val="00072396"/>
    <w:rsid w:val="00082791"/>
    <w:rsid w:val="001520CE"/>
    <w:rsid w:val="00153F4C"/>
    <w:rsid w:val="001543BC"/>
    <w:rsid w:val="001E4AF9"/>
    <w:rsid w:val="00255351"/>
    <w:rsid w:val="002A2A8F"/>
    <w:rsid w:val="002E4D84"/>
    <w:rsid w:val="00340A07"/>
    <w:rsid w:val="003C7B2B"/>
    <w:rsid w:val="00451F04"/>
    <w:rsid w:val="00495B8D"/>
    <w:rsid w:val="004C263C"/>
    <w:rsid w:val="005B32DE"/>
    <w:rsid w:val="00616201"/>
    <w:rsid w:val="006B3101"/>
    <w:rsid w:val="006C0812"/>
    <w:rsid w:val="00702CF9"/>
    <w:rsid w:val="00724859"/>
    <w:rsid w:val="007852C0"/>
    <w:rsid w:val="008E2729"/>
    <w:rsid w:val="008E4A30"/>
    <w:rsid w:val="00A21002"/>
    <w:rsid w:val="00A349CF"/>
    <w:rsid w:val="00A54693"/>
    <w:rsid w:val="00AE320B"/>
    <w:rsid w:val="00B752E9"/>
    <w:rsid w:val="00BB3DD5"/>
    <w:rsid w:val="00BB3F6A"/>
    <w:rsid w:val="00D45098"/>
    <w:rsid w:val="00D4547C"/>
    <w:rsid w:val="00D94DEB"/>
    <w:rsid w:val="00DA77BC"/>
    <w:rsid w:val="00E53D40"/>
    <w:rsid w:val="00E65E2B"/>
    <w:rsid w:val="00EB60B9"/>
    <w:rsid w:val="00EF1BE0"/>
    <w:rsid w:val="00F07842"/>
    <w:rsid w:val="00F144ED"/>
    <w:rsid w:val="00FC6E80"/>
    <w:rsid w:val="05235D34"/>
    <w:rsid w:val="06A20A39"/>
    <w:rsid w:val="08D12F00"/>
    <w:rsid w:val="0B1E3C3C"/>
    <w:rsid w:val="0B3049D6"/>
    <w:rsid w:val="0B692FE1"/>
    <w:rsid w:val="0C480258"/>
    <w:rsid w:val="0CD00F0A"/>
    <w:rsid w:val="0EBD0E70"/>
    <w:rsid w:val="0F712BB6"/>
    <w:rsid w:val="102354BF"/>
    <w:rsid w:val="121A010C"/>
    <w:rsid w:val="14EE629B"/>
    <w:rsid w:val="16F83C72"/>
    <w:rsid w:val="179648C8"/>
    <w:rsid w:val="1CC25C22"/>
    <w:rsid w:val="1D2C7F08"/>
    <w:rsid w:val="1E501745"/>
    <w:rsid w:val="204737CE"/>
    <w:rsid w:val="2157330E"/>
    <w:rsid w:val="22246072"/>
    <w:rsid w:val="273B2C0F"/>
    <w:rsid w:val="27A929FE"/>
    <w:rsid w:val="2C21126A"/>
    <w:rsid w:val="2C752F1C"/>
    <w:rsid w:val="2D970E2C"/>
    <w:rsid w:val="31232758"/>
    <w:rsid w:val="33D83D93"/>
    <w:rsid w:val="34A54B0F"/>
    <w:rsid w:val="38147E3B"/>
    <w:rsid w:val="389D0C80"/>
    <w:rsid w:val="3B857ED9"/>
    <w:rsid w:val="3B9B0C14"/>
    <w:rsid w:val="3D9B21BA"/>
    <w:rsid w:val="3EE83FF7"/>
    <w:rsid w:val="3F40671A"/>
    <w:rsid w:val="3FEE08F8"/>
    <w:rsid w:val="40811190"/>
    <w:rsid w:val="43673D14"/>
    <w:rsid w:val="43E04937"/>
    <w:rsid w:val="44173ECB"/>
    <w:rsid w:val="44421984"/>
    <w:rsid w:val="44A44BC4"/>
    <w:rsid w:val="44AD2E0D"/>
    <w:rsid w:val="46C035F8"/>
    <w:rsid w:val="4887486B"/>
    <w:rsid w:val="4D7D7DB9"/>
    <w:rsid w:val="4F6F4F2D"/>
    <w:rsid w:val="51BE544C"/>
    <w:rsid w:val="526E1E56"/>
    <w:rsid w:val="5338480E"/>
    <w:rsid w:val="562166FF"/>
    <w:rsid w:val="56E90240"/>
    <w:rsid w:val="57A23368"/>
    <w:rsid w:val="57EF7F46"/>
    <w:rsid w:val="58815E06"/>
    <w:rsid w:val="5EC47139"/>
    <w:rsid w:val="659F2553"/>
    <w:rsid w:val="66EF4E57"/>
    <w:rsid w:val="67A4342A"/>
    <w:rsid w:val="6A215794"/>
    <w:rsid w:val="6AAB5A90"/>
    <w:rsid w:val="6C160F2C"/>
    <w:rsid w:val="6D485437"/>
    <w:rsid w:val="6E995A95"/>
    <w:rsid w:val="6FA44DF9"/>
    <w:rsid w:val="7229607F"/>
    <w:rsid w:val="73D25D6E"/>
    <w:rsid w:val="740B40E6"/>
    <w:rsid w:val="75187F78"/>
    <w:rsid w:val="754E378A"/>
    <w:rsid w:val="75D7090C"/>
    <w:rsid w:val="77260526"/>
    <w:rsid w:val="77B72634"/>
    <w:rsid w:val="77F40DE4"/>
    <w:rsid w:val="7AF721A5"/>
    <w:rsid w:val="7BBC67DB"/>
    <w:rsid w:val="7CDC7A49"/>
    <w:rsid w:val="7DD37E5E"/>
    <w:rsid w:val="7E637C8C"/>
    <w:rsid w:val="7F1A552A"/>
    <w:rsid w:val="7F74206A"/>
    <w:rsid w:val="7FB31700"/>
    <w:rsid w:val="7FD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3490E5E9"/>
  <w15:docId w15:val="{BF8D3855-39F0-4920-A787-93FBE377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6B3101"/>
    <w:pPr>
      <w:widowControl w:val="0"/>
      <w:jc w:val="both"/>
    </w:pPr>
    <w:rPr>
      <w:rFonts w:eastAsia="方正仿宋简体" w:cs="Calibri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6B3101"/>
    <w:pPr>
      <w:spacing w:beforeAutospacing="1" w:afterAutospacing="1"/>
      <w:jc w:val="left"/>
      <w:outlineLvl w:val="0"/>
    </w:pPr>
    <w:rPr>
      <w:rFonts w:ascii="宋体" w:eastAsia="宋体" w:hAnsi="宋体" w:cs="宋体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6B3101"/>
    <w:pPr>
      <w:spacing w:line="600" w:lineRule="exact"/>
      <w:ind w:firstLineChars="200" w:firstLine="640"/>
      <w:outlineLvl w:val="2"/>
    </w:pPr>
    <w:rPr>
      <w:rFonts w:ascii="黑体" w:eastAsia="黑体" w:hAnsi="黑体" w:cs="黑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Pr>
      <w:rFonts w:eastAsia="方正仿宋简体"/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9"/>
    <w:semiHidden/>
    <w:locked/>
    <w:rPr>
      <w:rFonts w:eastAsia="方正仿宋简体"/>
      <w:b/>
      <w:bCs/>
      <w:sz w:val="32"/>
      <w:szCs w:val="32"/>
    </w:rPr>
  </w:style>
  <w:style w:type="paragraph" w:styleId="a3">
    <w:name w:val="caption"/>
    <w:basedOn w:val="a"/>
    <w:next w:val="a"/>
    <w:uiPriority w:val="99"/>
    <w:qFormat/>
    <w:rsid w:val="006B3101"/>
    <w:rPr>
      <w:sz w:val="20"/>
      <w:szCs w:val="20"/>
    </w:rPr>
  </w:style>
  <w:style w:type="paragraph" w:styleId="a4">
    <w:name w:val="footer"/>
    <w:basedOn w:val="a"/>
    <w:link w:val="a5"/>
    <w:uiPriority w:val="99"/>
    <w:rsid w:val="006B3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semiHidden/>
    <w:locked/>
    <w:rPr>
      <w:rFonts w:eastAsia="方正仿宋简体"/>
      <w:sz w:val="18"/>
      <w:szCs w:val="18"/>
    </w:rPr>
  </w:style>
  <w:style w:type="paragraph" w:styleId="a6">
    <w:name w:val="header"/>
    <w:basedOn w:val="a"/>
    <w:link w:val="a7"/>
    <w:uiPriority w:val="99"/>
    <w:rsid w:val="006B3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Pr>
      <w:rFonts w:eastAsia="方正仿宋简体"/>
      <w:sz w:val="18"/>
      <w:szCs w:val="18"/>
    </w:rPr>
  </w:style>
  <w:style w:type="paragraph" w:styleId="a8">
    <w:name w:val="Normal (Web)"/>
    <w:basedOn w:val="a"/>
    <w:uiPriority w:val="99"/>
    <w:rsid w:val="006B3101"/>
    <w:pPr>
      <w:spacing w:beforeAutospacing="1" w:afterAutospacing="1"/>
      <w:jc w:val="left"/>
    </w:pPr>
    <w:rPr>
      <w:kern w:val="0"/>
      <w:sz w:val="24"/>
      <w:szCs w:val="24"/>
    </w:rPr>
  </w:style>
  <w:style w:type="table" w:styleId="a9">
    <w:name w:val="Table Grid"/>
    <w:basedOn w:val="a1"/>
    <w:uiPriority w:val="99"/>
    <w:rsid w:val="006B3101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99"/>
    <w:qFormat/>
    <w:rsid w:val="006B3101"/>
    <w:rPr>
      <w:b/>
      <w:bCs/>
    </w:rPr>
  </w:style>
  <w:style w:type="character" w:styleId="ab">
    <w:name w:val="page number"/>
    <w:basedOn w:val="a0"/>
    <w:uiPriority w:val="99"/>
    <w:rsid w:val="006B3101"/>
  </w:style>
  <w:style w:type="character" w:styleId="ac">
    <w:name w:val="FollowedHyperlink"/>
    <w:uiPriority w:val="99"/>
    <w:rsid w:val="006B3101"/>
    <w:rPr>
      <w:color w:val="800080"/>
      <w:u w:val="none"/>
    </w:rPr>
  </w:style>
  <w:style w:type="character" w:styleId="ad">
    <w:name w:val="Hyperlink"/>
    <w:uiPriority w:val="99"/>
    <w:rsid w:val="006B3101"/>
    <w:rPr>
      <w:color w:val="0000FF"/>
      <w:u w:val="none"/>
    </w:rPr>
  </w:style>
  <w:style w:type="character" w:customStyle="1" w:styleId="hover21">
    <w:name w:val="hover21"/>
    <w:uiPriority w:val="99"/>
    <w:rsid w:val="006B3101"/>
    <w:rPr>
      <w:color w:val="auto"/>
    </w:rPr>
  </w:style>
  <w:style w:type="paragraph" w:customStyle="1" w:styleId="-11">
    <w:name w:val="彩色列表 - 强调文字颜色 11"/>
    <w:basedOn w:val="a"/>
    <w:uiPriority w:val="99"/>
    <w:rsid w:val="006B3101"/>
    <w:pPr>
      <w:ind w:firstLineChars="200" w:firstLine="420"/>
    </w:pPr>
    <w:rPr>
      <w:rFonts w:ascii="Cambria" w:hAnsi="Cambria" w:cs="Cambria"/>
    </w:rPr>
  </w:style>
  <w:style w:type="character" w:customStyle="1" w:styleId="NormalCharacter">
    <w:name w:val="NormalCharacter"/>
    <w:uiPriority w:val="99"/>
    <w:semiHidden/>
    <w:rsid w:val="006B3101"/>
    <w:rPr>
      <w:rFonts w:ascii="Calibri" w:eastAsia="方正仿宋简体" w:hAnsi="Calibri" w:cs="Calibri"/>
      <w:kern w:val="2"/>
      <w:sz w:val="24"/>
      <w:szCs w:val="24"/>
      <w:lang w:val="en-US" w:eastAsia="zh-CN"/>
    </w:rPr>
  </w:style>
  <w:style w:type="paragraph" w:customStyle="1" w:styleId="Heading3">
    <w:name w:val="Heading3"/>
    <w:basedOn w:val="a"/>
    <w:next w:val="a"/>
    <w:uiPriority w:val="99"/>
    <w:rsid w:val="006B3101"/>
    <w:pPr>
      <w:spacing w:line="600" w:lineRule="exact"/>
      <w:ind w:firstLineChars="200" w:firstLine="640"/>
      <w:textAlignment w:val="baseline"/>
    </w:pPr>
    <w:rPr>
      <w:rFonts w:ascii="黑体" w:eastAsia="黑体" w:hAnsi="黑体" w:cs="黑体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847</Words>
  <Characters>4834</Characters>
  <Application>Microsoft Office Word</Application>
  <DocSecurity>0</DocSecurity>
  <Lines>40</Lines>
  <Paragraphs>11</Paragraphs>
  <ScaleCrop>false</ScaleCrop>
  <Company> 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南昌大学学位授权点建设年度报告</dc:title>
  <dc:subject/>
  <dc:creator>XWB</dc:creator>
  <cp:keywords/>
  <dc:description/>
  <cp:lastModifiedBy>Zhiwen</cp:lastModifiedBy>
  <cp:revision>8</cp:revision>
  <cp:lastPrinted>2020-11-20T03:24:00Z</cp:lastPrinted>
  <dcterms:created xsi:type="dcterms:W3CDTF">2021-03-19T06:54:00Z</dcterms:created>
  <dcterms:modified xsi:type="dcterms:W3CDTF">2023-02-20T20:26:00Z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